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84F4FE" w14:textId="77777777" w:rsidR="00BB2FE7" w:rsidRPr="005C61E2" w:rsidRDefault="00BB2FE7" w:rsidP="00F376E7">
      <w:pPr>
        <w:pStyle w:val="Tekstpodstawowywcity"/>
        <w:ind w:left="0"/>
        <w:rPr>
          <w:rStyle w:val="tekstdokbold"/>
          <w:rFonts w:ascii="Verdana" w:hAnsi="Verdana"/>
          <w:sz w:val="20"/>
        </w:rPr>
      </w:pPr>
    </w:p>
    <w:p w14:paraId="64B76AAB" w14:textId="77777777" w:rsidR="00BB2FE7" w:rsidRPr="005C61E2" w:rsidRDefault="00BB2FE7">
      <w:pPr>
        <w:pStyle w:val="Tekstpodstawowywcity"/>
        <w:ind w:left="1680" w:hanging="1680"/>
        <w:jc w:val="center"/>
        <w:rPr>
          <w:rStyle w:val="tekstdokbold"/>
          <w:rFonts w:ascii="Verdana" w:hAnsi="Verdana"/>
          <w:sz w:val="20"/>
        </w:rPr>
      </w:pPr>
    </w:p>
    <w:p w14:paraId="6B841D61" w14:textId="77777777" w:rsidR="00BB2FE7" w:rsidRPr="005C61E2" w:rsidRDefault="00BB2FE7">
      <w:pPr>
        <w:pStyle w:val="Tekstpodstawowywcity"/>
        <w:ind w:left="1680" w:hanging="1680"/>
        <w:jc w:val="center"/>
        <w:rPr>
          <w:rStyle w:val="tekstdokbold"/>
          <w:rFonts w:ascii="Verdana" w:hAnsi="Verdana"/>
          <w:sz w:val="20"/>
        </w:rPr>
      </w:pPr>
    </w:p>
    <w:p w14:paraId="4667EFD3" w14:textId="77777777" w:rsidR="00BB2FE7" w:rsidRPr="005C61E2" w:rsidRDefault="00BB2FE7">
      <w:pPr>
        <w:pStyle w:val="Tekstpodstawowywcity"/>
        <w:ind w:left="1680" w:hanging="1680"/>
        <w:jc w:val="center"/>
        <w:rPr>
          <w:rStyle w:val="tekstdokbold"/>
          <w:rFonts w:ascii="Verdana" w:hAnsi="Verdana"/>
          <w:sz w:val="20"/>
        </w:rPr>
      </w:pPr>
    </w:p>
    <w:p w14:paraId="1C68468C" w14:textId="77777777" w:rsidR="00BB2FE7" w:rsidRPr="005C61E2" w:rsidRDefault="00BB2FE7">
      <w:pPr>
        <w:pStyle w:val="Tekstpodstawowywcity"/>
        <w:ind w:left="1680" w:hanging="1680"/>
        <w:jc w:val="center"/>
        <w:rPr>
          <w:rStyle w:val="tekstdokbold"/>
          <w:rFonts w:ascii="Verdana" w:hAnsi="Verdana"/>
          <w:sz w:val="20"/>
        </w:rPr>
      </w:pPr>
    </w:p>
    <w:p w14:paraId="67673AFB" w14:textId="77777777" w:rsidR="00BB2FE7" w:rsidRPr="005C61E2" w:rsidRDefault="00BB2FE7">
      <w:pPr>
        <w:pStyle w:val="Tekstpodstawowywcity"/>
        <w:ind w:left="1680" w:hanging="1680"/>
        <w:jc w:val="center"/>
        <w:rPr>
          <w:rStyle w:val="tekstdokbold"/>
          <w:rFonts w:ascii="Verdana" w:hAnsi="Verdana"/>
          <w:sz w:val="20"/>
        </w:rPr>
      </w:pPr>
    </w:p>
    <w:p w14:paraId="7E4E8C04" w14:textId="77777777" w:rsidR="00BB2FE7" w:rsidRPr="005C61E2" w:rsidRDefault="00BB2FE7">
      <w:pPr>
        <w:pStyle w:val="Tekstpodstawowywcity"/>
        <w:ind w:left="1680" w:hanging="1680"/>
        <w:jc w:val="center"/>
        <w:rPr>
          <w:rStyle w:val="tekstdokbold"/>
          <w:rFonts w:ascii="Verdana" w:hAnsi="Verdana"/>
          <w:sz w:val="20"/>
        </w:rPr>
      </w:pPr>
    </w:p>
    <w:p w14:paraId="265E77AE" w14:textId="77777777" w:rsidR="00BB2FE7" w:rsidRPr="005C61E2" w:rsidRDefault="00BB2FE7">
      <w:pPr>
        <w:pStyle w:val="Tekstpodstawowywcity"/>
        <w:ind w:left="1680" w:hanging="1680"/>
        <w:jc w:val="center"/>
        <w:rPr>
          <w:rStyle w:val="tekstdokbold"/>
          <w:rFonts w:ascii="Verdana" w:hAnsi="Verdana"/>
          <w:sz w:val="20"/>
        </w:rPr>
      </w:pPr>
    </w:p>
    <w:p w14:paraId="11221C5D" w14:textId="77777777" w:rsidR="00BB2FE7" w:rsidRPr="005C61E2" w:rsidRDefault="00BB2FE7">
      <w:pPr>
        <w:pStyle w:val="Tekstpodstawowywcity"/>
        <w:ind w:left="1680" w:hanging="1680"/>
        <w:jc w:val="center"/>
        <w:rPr>
          <w:rStyle w:val="tekstdokbold"/>
          <w:rFonts w:ascii="Verdana" w:hAnsi="Verdana"/>
          <w:sz w:val="20"/>
        </w:rPr>
      </w:pPr>
    </w:p>
    <w:p w14:paraId="64A6E091" w14:textId="77777777" w:rsidR="00BB2FE7" w:rsidRPr="005C61E2" w:rsidRDefault="00BB2FE7">
      <w:pPr>
        <w:pStyle w:val="Tekstpodstawowywcity"/>
        <w:ind w:left="1680" w:hanging="1680"/>
        <w:jc w:val="center"/>
        <w:rPr>
          <w:rStyle w:val="tekstdokbold"/>
          <w:rFonts w:ascii="Verdana" w:hAnsi="Verdana"/>
          <w:sz w:val="20"/>
        </w:rPr>
      </w:pPr>
    </w:p>
    <w:p w14:paraId="71021122" w14:textId="77777777" w:rsidR="00BB2FE7" w:rsidRPr="005C61E2" w:rsidRDefault="00BB2FE7">
      <w:pPr>
        <w:pStyle w:val="Tekstpodstawowywcity"/>
        <w:ind w:left="1680" w:hanging="1680"/>
        <w:jc w:val="center"/>
        <w:rPr>
          <w:rStyle w:val="tekstdokbold"/>
          <w:rFonts w:ascii="Verdana" w:hAnsi="Verdana"/>
          <w:sz w:val="20"/>
        </w:rPr>
      </w:pPr>
    </w:p>
    <w:p w14:paraId="77584C38" w14:textId="77777777" w:rsidR="00BB2FE7" w:rsidRPr="005C61E2" w:rsidRDefault="00BE1F8C">
      <w:pPr>
        <w:pStyle w:val="Tekstpodstawowywcity"/>
        <w:ind w:left="1680" w:hanging="1680"/>
        <w:jc w:val="center"/>
        <w:rPr>
          <w:rStyle w:val="tekstdokbold"/>
          <w:rFonts w:ascii="Verdana" w:hAnsi="Verdana"/>
          <w:iCs/>
          <w:sz w:val="20"/>
        </w:rPr>
      </w:pPr>
      <w:r w:rsidRPr="005C61E2">
        <w:rPr>
          <w:rStyle w:val="tekstdokbold"/>
          <w:rFonts w:ascii="Verdana" w:hAnsi="Verdana"/>
          <w:sz w:val="20"/>
        </w:rPr>
        <w:t>OPIS PRZEDMIOTU ZAMÓWIENIA</w:t>
      </w:r>
    </w:p>
    <w:p w14:paraId="1170FEC0" w14:textId="77777777" w:rsidR="00BB2FE7" w:rsidRPr="005C61E2" w:rsidRDefault="00BB2FE7">
      <w:pPr>
        <w:rPr>
          <w:rFonts w:ascii="Verdana" w:hAnsi="Verdana"/>
          <w:sz w:val="20"/>
          <w:szCs w:val="20"/>
        </w:rPr>
      </w:pPr>
    </w:p>
    <w:p w14:paraId="36E9CFB6" w14:textId="77777777" w:rsidR="00BB2FE7" w:rsidRPr="005C61E2" w:rsidRDefault="00BB2FE7">
      <w:pPr>
        <w:pStyle w:val="Tekstpodstawowy"/>
        <w:ind w:left="283"/>
        <w:jc w:val="both"/>
        <w:rPr>
          <w:rFonts w:ascii="Verdana" w:hAnsi="Verdana"/>
          <w:b/>
          <w:sz w:val="20"/>
        </w:rPr>
      </w:pPr>
    </w:p>
    <w:p w14:paraId="42D2494A" w14:textId="77777777" w:rsidR="000A365C" w:rsidRPr="005C61E2" w:rsidRDefault="00BE1F8C" w:rsidP="000A365C">
      <w:pPr>
        <w:pStyle w:val="Tekstpodstawowy"/>
        <w:ind w:left="283"/>
        <w:rPr>
          <w:rFonts w:ascii="Verdana" w:hAnsi="Verdana"/>
          <w:b/>
          <w:sz w:val="20"/>
        </w:rPr>
      </w:pPr>
      <w:r w:rsidRPr="005C61E2">
        <w:rPr>
          <w:rFonts w:ascii="Verdana" w:hAnsi="Verdana"/>
          <w:b/>
          <w:sz w:val="20"/>
        </w:rPr>
        <w:t xml:space="preserve"> </w:t>
      </w:r>
      <w:r w:rsidR="000A365C" w:rsidRPr="005C61E2">
        <w:rPr>
          <w:rFonts w:ascii="Verdana" w:hAnsi="Verdana"/>
          <w:b/>
          <w:sz w:val="20"/>
        </w:rPr>
        <w:tab/>
      </w:r>
    </w:p>
    <w:p w14:paraId="01A86BCC" w14:textId="177CD14D" w:rsidR="00DE4D88" w:rsidRPr="00DE4D88" w:rsidRDefault="000A365C" w:rsidP="00DE4D88">
      <w:pPr>
        <w:pStyle w:val="Tekstpodstawowy"/>
        <w:ind w:left="283"/>
        <w:jc w:val="both"/>
        <w:rPr>
          <w:rFonts w:ascii="Verdana" w:hAnsi="Verdana"/>
          <w:b/>
          <w:sz w:val="20"/>
        </w:rPr>
      </w:pPr>
      <w:bookmarkStart w:id="0" w:name="_Hlk156458777"/>
      <w:r w:rsidRPr="005C61E2">
        <w:rPr>
          <w:rFonts w:ascii="Verdana" w:hAnsi="Verdana"/>
          <w:b/>
          <w:sz w:val="20"/>
        </w:rPr>
        <w:t>Wykonanie dokumentacji projektowej dla zadania</w:t>
      </w:r>
      <w:r w:rsidR="00DE4D88">
        <w:rPr>
          <w:rFonts w:ascii="Verdana" w:hAnsi="Verdana"/>
          <w:b/>
          <w:sz w:val="20"/>
        </w:rPr>
        <w:t>:</w:t>
      </w:r>
      <w:r w:rsidR="00DE4D88" w:rsidRPr="00DE4D88">
        <w:rPr>
          <w:rFonts w:ascii="Verdana" w:hAnsi="Verdana"/>
          <w:b/>
          <w:sz w:val="20"/>
        </w:rPr>
        <w:t xml:space="preserve"> „Naprawa łożysk oraz wzmocnienie konstrukcji nośnej mostu nad potokiem Kolejówka w ciągu autostrady A1a km 37+171 w m. Mszana – JNI 35007306”. </w:t>
      </w:r>
    </w:p>
    <w:p w14:paraId="1852835D" w14:textId="353C1DB1" w:rsidR="00BB2FE7" w:rsidRPr="005C61E2" w:rsidRDefault="00BB2FE7" w:rsidP="000A365C">
      <w:pPr>
        <w:pStyle w:val="Tekstpodstawowy"/>
        <w:ind w:left="283"/>
        <w:jc w:val="both"/>
        <w:rPr>
          <w:rFonts w:ascii="Verdana" w:hAnsi="Verdana"/>
          <w:sz w:val="20"/>
        </w:rPr>
      </w:pPr>
    </w:p>
    <w:bookmarkEnd w:id="0"/>
    <w:p w14:paraId="30863458" w14:textId="77777777" w:rsidR="00BB2FE7" w:rsidRPr="005C61E2" w:rsidRDefault="007147E0" w:rsidP="000A365C">
      <w:pPr>
        <w:jc w:val="center"/>
        <w:rPr>
          <w:rFonts w:ascii="Verdana" w:hAnsi="Verdana"/>
          <w:sz w:val="20"/>
          <w:szCs w:val="20"/>
        </w:rPr>
      </w:pPr>
      <w:r w:rsidRPr="005C61E2">
        <w:rPr>
          <w:rFonts w:ascii="Verdana" w:hAnsi="Verdana"/>
          <w:sz w:val="20"/>
          <w:szCs w:val="20"/>
        </w:rPr>
        <w:t xml:space="preserve"> </w:t>
      </w:r>
    </w:p>
    <w:p w14:paraId="2792D83B" w14:textId="77777777" w:rsidR="00BB2FE7" w:rsidRPr="005C61E2" w:rsidRDefault="00BB2FE7">
      <w:pPr>
        <w:rPr>
          <w:rFonts w:ascii="Verdana" w:hAnsi="Verdana"/>
          <w:sz w:val="20"/>
          <w:szCs w:val="20"/>
        </w:rPr>
      </w:pPr>
    </w:p>
    <w:p w14:paraId="477E151E" w14:textId="77777777" w:rsidR="00BB2FE7" w:rsidRPr="005C61E2" w:rsidRDefault="00BB2FE7">
      <w:pPr>
        <w:rPr>
          <w:rFonts w:ascii="Verdana" w:hAnsi="Verdana"/>
          <w:sz w:val="20"/>
          <w:szCs w:val="20"/>
        </w:rPr>
      </w:pPr>
    </w:p>
    <w:p w14:paraId="4AFCF6E4" w14:textId="77777777" w:rsidR="00BB2FE7" w:rsidRPr="005C61E2" w:rsidRDefault="00BB2FE7">
      <w:pPr>
        <w:rPr>
          <w:rFonts w:ascii="Verdana" w:hAnsi="Verdana"/>
          <w:sz w:val="20"/>
          <w:szCs w:val="20"/>
        </w:rPr>
      </w:pPr>
    </w:p>
    <w:p w14:paraId="65985E3F" w14:textId="77777777" w:rsidR="00BB2FE7" w:rsidRPr="005C61E2" w:rsidRDefault="00BB2FE7">
      <w:pPr>
        <w:rPr>
          <w:rFonts w:ascii="Verdana" w:hAnsi="Verdana"/>
          <w:b/>
          <w:bCs/>
          <w:sz w:val="20"/>
          <w:szCs w:val="20"/>
        </w:rPr>
      </w:pPr>
    </w:p>
    <w:p w14:paraId="2164736D" w14:textId="77777777" w:rsidR="00226B13" w:rsidRPr="005C61E2" w:rsidRDefault="00226B13">
      <w:pPr>
        <w:rPr>
          <w:rFonts w:ascii="Verdana" w:hAnsi="Verdana"/>
          <w:sz w:val="20"/>
          <w:szCs w:val="20"/>
        </w:rPr>
      </w:pPr>
    </w:p>
    <w:p w14:paraId="25ACDC97" w14:textId="77777777" w:rsidR="00BB2FE7" w:rsidRPr="005C61E2" w:rsidRDefault="00BB2FE7">
      <w:pPr>
        <w:rPr>
          <w:rFonts w:ascii="Verdana" w:hAnsi="Verdana"/>
          <w:sz w:val="20"/>
          <w:szCs w:val="20"/>
        </w:rPr>
      </w:pPr>
    </w:p>
    <w:p w14:paraId="739744F9" w14:textId="77777777" w:rsidR="00BB2FE7" w:rsidRPr="005C61E2" w:rsidRDefault="00BB2FE7">
      <w:pPr>
        <w:rPr>
          <w:rFonts w:ascii="Verdana" w:hAnsi="Verdana"/>
          <w:sz w:val="20"/>
          <w:szCs w:val="20"/>
        </w:rPr>
      </w:pPr>
    </w:p>
    <w:p w14:paraId="0D3E0689" w14:textId="77777777" w:rsidR="00BB2FE7" w:rsidRPr="005C61E2" w:rsidRDefault="00BB2FE7">
      <w:pPr>
        <w:rPr>
          <w:rFonts w:ascii="Verdana" w:hAnsi="Verdana"/>
          <w:sz w:val="20"/>
          <w:szCs w:val="20"/>
        </w:rPr>
      </w:pPr>
    </w:p>
    <w:p w14:paraId="1F8D75D6" w14:textId="77777777" w:rsidR="00BB2FE7" w:rsidRPr="005C61E2" w:rsidRDefault="00BB2FE7">
      <w:pPr>
        <w:rPr>
          <w:rFonts w:ascii="Verdana" w:hAnsi="Verdana"/>
          <w:sz w:val="20"/>
          <w:szCs w:val="20"/>
        </w:rPr>
      </w:pPr>
    </w:p>
    <w:p w14:paraId="10EE51D6" w14:textId="77777777" w:rsidR="00BB2FE7" w:rsidRPr="005C61E2" w:rsidRDefault="00BB2FE7">
      <w:pPr>
        <w:rPr>
          <w:rFonts w:ascii="Verdana" w:hAnsi="Verdana"/>
          <w:sz w:val="20"/>
          <w:szCs w:val="20"/>
        </w:rPr>
      </w:pPr>
    </w:p>
    <w:p w14:paraId="21C62FF9" w14:textId="77777777" w:rsidR="00BB2FE7" w:rsidRPr="005C61E2" w:rsidRDefault="00BB2FE7">
      <w:pPr>
        <w:rPr>
          <w:rFonts w:ascii="Verdana" w:hAnsi="Verdana"/>
          <w:sz w:val="20"/>
          <w:szCs w:val="20"/>
        </w:rPr>
      </w:pPr>
    </w:p>
    <w:p w14:paraId="4B2B23E5" w14:textId="77777777" w:rsidR="00BB2FE7" w:rsidRPr="005C61E2" w:rsidRDefault="00BB2FE7">
      <w:pPr>
        <w:rPr>
          <w:rFonts w:ascii="Verdana" w:hAnsi="Verdana"/>
          <w:sz w:val="20"/>
          <w:szCs w:val="20"/>
        </w:rPr>
      </w:pPr>
    </w:p>
    <w:p w14:paraId="510CEA1F" w14:textId="77777777" w:rsidR="00BB2FE7" w:rsidRPr="005C61E2" w:rsidRDefault="00BB2FE7">
      <w:pPr>
        <w:rPr>
          <w:rFonts w:ascii="Verdana" w:hAnsi="Verdana"/>
          <w:sz w:val="20"/>
          <w:szCs w:val="20"/>
        </w:rPr>
      </w:pPr>
    </w:p>
    <w:p w14:paraId="777E909C" w14:textId="77777777" w:rsidR="00BB2FE7" w:rsidRPr="005C61E2" w:rsidRDefault="00BB2FE7">
      <w:pPr>
        <w:rPr>
          <w:rFonts w:ascii="Verdana" w:hAnsi="Verdana"/>
          <w:sz w:val="20"/>
          <w:szCs w:val="20"/>
        </w:rPr>
      </w:pPr>
    </w:p>
    <w:p w14:paraId="4D7E9959" w14:textId="77777777" w:rsidR="00BB2FE7" w:rsidRPr="005C61E2" w:rsidRDefault="00BB2FE7">
      <w:pPr>
        <w:rPr>
          <w:rFonts w:ascii="Verdana" w:hAnsi="Verdana"/>
          <w:sz w:val="20"/>
          <w:szCs w:val="20"/>
        </w:rPr>
      </w:pPr>
    </w:p>
    <w:p w14:paraId="0CCDBBBC" w14:textId="77777777" w:rsidR="00BB2FE7" w:rsidRPr="005C61E2" w:rsidRDefault="00BB2FE7">
      <w:pPr>
        <w:rPr>
          <w:rFonts w:ascii="Verdana" w:hAnsi="Verdana"/>
          <w:sz w:val="20"/>
          <w:szCs w:val="20"/>
        </w:rPr>
      </w:pPr>
    </w:p>
    <w:p w14:paraId="4BA7CAF3" w14:textId="77777777" w:rsidR="00BB2FE7" w:rsidRPr="005C61E2" w:rsidRDefault="00BB2FE7">
      <w:pPr>
        <w:rPr>
          <w:rFonts w:ascii="Verdana" w:hAnsi="Verdana"/>
          <w:sz w:val="20"/>
          <w:szCs w:val="20"/>
        </w:rPr>
      </w:pPr>
    </w:p>
    <w:p w14:paraId="7F21BA32" w14:textId="77777777" w:rsidR="00BB2FE7" w:rsidRPr="005C61E2" w:rsidRDefault="00BB2FE7">
      <w:pPr>
        <w:rPr>
          <w:rFonts w:ascii="Verdana" w:hAnsi="Verdana"/>
          <w:sz w:val="20"/>
          <w:szCs w:val="20"/>
        </w:rPr>
      </w:pPr>
    </w:p>
    <w:p w14:paraId="4BF0FBE9" w14:textId="77777777" w:rsidR="00BB2FE7" w:rsidRPr="005C61E2" w:rsidRDefault="00BB2FE7">
      <w:pPr>
        <w:rPr>
          <w:rFonts w:ascii="Verdana" w:hAnsi="Verdana"/>
          <w:sz w:val="20"/>
          <w:szCs w:val="20"/>
        </w:rPr>
      </w:pPr>
    </w:p>
    <w:p w14:paraId="76FCFB46" w14:textId="77777777" w:rsidR="00BB2FE7" w:rsidRPr="005C61E2" w:rsidRDefault="00BB2FE7">
      <w:pPr>
        <w:rPr>
          <w:rFonts w:ascii="Verdana" w:hAnsi="Verdana"/>
          <w:sz w:val="20"/>
          <w:szCs w:val="20"/>
        </w:rPr>
      </w:pPr>
    </w:p>
    <w:p w14:paraId="6240A044" w14:textId="77777777" w:rsidR="00BB2FE7" w:rsidRPr="005C61E2" w:rsidRDefault="00BB2FE7">
      <w:pPr>
        <w:rPr>
          <w:rFonts w:ascii="Verdana" w:hAnsi="Verdana"/>
          <w:sz w:val="20"/>
          <w:szCs w:val="20"/>
        </w:rPr>
      </w:pPr>
    </w:p>
    <w:p w14:paraId="64514A03" w14:textId="77777777" w:rsidR="00BB2FE7" w:rsidRPr="005C61E2" w:rsidRDefault="00BB2FE7">
      <w:pPr>
        <w:rPr>
          <w:rFonts w:ascii="Verdana" w:hAnsi="Verdana"/>
          <w:sz w:val="20"/>
          <w:szCs w:val="20"/>
        </w:rPr>
      </w:pPr>
    </w:p>
    <w:p w14:paraId="1D9131DA" w14:textId="77777777" w:rsidR="00BB2FE7" w:rsidRPr="005C61E2" w:rsidRDefault="00BB2FE7">
      <w:pPr>
        <w:rPr>
          <w:rFonts w:ascii="Verdana" w:hAnsi="Verdana"/>
          <w:sz w:val="20"/>
          <w:szCs w:val="20"/>
        </w:rPr>
      </w:pPr>
    </w:p>
    <w:p w14:paraId="66324D16" w14:textId="77777777" w:rsidR="00BB2FE7" w:rsidRPr="005C61E2" w:rsidRDefault="00BB2FE7">
      <w:pPr>
        <w:rPr>
          <w:rFonts w:ascii="Verdana" w:hAnsi="Verdana"/>
          <w:sz w:val="20"/>
          <w:szCs w:val="20"/>
        </w:rPr>
      </w:pPr>
    </w:p>
    <w:p w14:paraId="32C43D7A" w14:textId="77777777" w:rsidR="00BB2FE7" w:rsidRPr="005C61E2" w:rsidRDefault="00BB2FE7">
      <w:pPr>
        <w:rPr>
          <w:rFonts w:ascii="Verdana" w:hAnsi="Verdana"/>
          <w:sz w:val="20"/>
          <w:szCs w:val="20"/>
        </w:rPr>
      </w:pPr>
    </w:p>
    <w:p w14:paraId="2D774E28" w14:textId="77777777" w:rsidR="00BB2FE7" w:rsidRPr="005C61E2" w:rsidRDefault="00BB2FE7">
      <w:pPr>
        <w:rPr>
          <w:rFonts w:ascii="Verdana" w:hAnsi="Verdana"/>
          <w:sz w:val="20"/>
          <w:szCs w:val="20"/>
        </w:rPr>
      </w:pPr>
    </w:p>
    <w:p w14:paraId="54FE3064" w14:textId="77777777" w:rsidR="00BB2FE7" w:rsidRPr="005C61E2" w:rsidRDefault="00BB2FE7">
      <w:pPr>
        <w:rPr>
          <w:rFonts w:ascii="Verdana" w:hAnsi="Verdana"/>
          <w:sz w:val="20"/>
          <w:szCs w:val="20"/>
        </w:rPr>
      </w:pPr>
    </w:p>
    <w:p w14:paraId="369360B1" w14:textId="77777777" w:rsidR="00BB2FE7" w:rsidRPr="005C61E2" w:rsidRDefault="00BB2FE7">
      <w:pPr>
        <w:rPr>
          <w:rFonts w:ascii="Verdana" w:hAnsi="Verdana"/>
          <w:sz w:val="20"/>
          <w:szCs w:val="20"/>
        </w:rPr>
      </w:pPr>
    </w:p>
    <w:p w14:paraId="4EF14383" w14:textId="77777777" w:rsidR="00BB2FE7" w:rsidRPr="005C61E2" w:rsidRDefault="00BE1F8C">
      <w:pPr>
        <w:spacing w:after="200"/>
        <w:rPr>
          <w:rFonts w:ascii="Verdana" w:hAnsi="Verdana"/>
          <w:sz w:val="20"/>
          <w:szCs w:val="20"/>
        </w:rPr>
      </w:pPr>
      <w:r w:rsidRPr="005C61E2">
        <w:rPr>
          <w:rFonts w:ascii="Verdana" w:hAnsi="Verdana"/>
          <w:sz w:val="20"/>
          <w:szCs w:val="20"/>
        </w:rPr>
        <w:br w:type="page"/>
      </w:r>
    </w:p>
    <w:p w14:paraId="18B7D0EF" w14:textId="77777777" w:rsidR="000A365C" w:rsidRPr="005C61E2" w:rsidRDefault="000A365C" w:rsidP="000A365C">
      <w:pPr>
        <w:jc w:val="center"/>
        <w:rPr>
          <w:rFonts w:ascii="Verdana" w:hAnsi="Verdana"/>
          <w:b/>
          <w:sz w:val="20"/>
          <w:szCs w:val="20"/>
          <w:u w:val="single"/>
        </w:rPr>
      </w:pPr>
      <w:r w:rsidRPr="005C61E2">
        <w:rPr>
          <w:rFonts w:ascii="Verdana" w:hAnsi="Verdana"/>
          <w:b/>
          <w:sz w:val="20"/>
          <w:szCs w:val="20"/>
          <w:u w:val="single"/>
        </w:rPr>
        <w:lastRenderedPageBreak/>
        <w:t>OPIS PRZEDMIOTU ZAMÓWIENIA</w:t>
      </w:r>
    </w:p>
    <w:p w14:paraId="5ED71A38" w14:textId="77777777" w:rsidR="000A365C" w:rsidRPr="005C61E2" w:rsidRDefault="000A365C" w:rsidP="000A365C">
      <w:pPr>
        <w:jc w:val="center"/>
        <w:rPr>
          <w:rFonts w:ascii="Verdana" w:hAnsi="Verdana"/>
          <w:sz w:val="20"/>
          <w:szCs w:val="20"/>
        </w:rPr>
      </w:pPr>
    </w:p>
    <w:p w14:paraId="7D15B56D" w14:textId="77777777" w:rsidR="000A365C" w:rsidRPr="005C61E2" w:rsidRDefault="000A365C" w:rsidP="000A365C">
      <w:pPr>
        <w:jc w:val="both"/>
        <w:rPr>
          <w:rFonts w:ascii="Verdana" w:hAnsi="Verdana"/>
          <w:sz w:val="20"/>
          <w:szCs w:val="20"/>
        </w:rPr>
      </w:pPr>
      <w:r w:rsidRPr="005C61E2">
        <w:rPr>
          <w:rFonts w:ascii="Verdana" w:hAnsi="Verdana"/>
          <w:sz w:val="20"/>
          <w:szCs w:val="20"/>
        </w:rPr>
        <w:t>Przedmiotem zamówienia jest:</w:t>
      </w:r>
    </w:p>
    <w:p w14:paraId="44DE03B1" w14:textId="77777777" w:rsidR="000A365C" w:rsidRPr="005C61E2" w:rsidRDefault="000A365C" w:rsidP="000A365C">
      <w:pPr>
        <w:tabs>
          <w:tab w:val="left" w:pos="3594"/>
        </w:tabs>
        <w:jc w:val="both"/>
        <w:rPr>
          <w:rFonts w:ascii="Verdana" w:hAnsi="Verdana"/>
          <w:sz w:val="20"/>
          <w:szCs w:val="20"/>
        </w:rPr>
      </w:pPr>
      <w:r w:rsidRPr="005C61E2">
        <w:rPr>
          <w:rFonts w:ascii="Verdana" w:hAnsi="Verdana"/>
          <w:sz w:val="20"/>
          <w:szCs w:val="20"/>
        </w:rPr>
        <w:tab/>
      </w:r>
    </w:p>
    <w:p w14:paraId="14408920" w14:textId="0CB32CA1" w:rsidR="00CB43E2" w:rsidRPr="005C294C" w:rsidRDefault="00CB43E2" w:rsidP="005C294C">
      <w:pPr>
        <w:pStyle w:val="Akapitzlist"/>
        <w:numPr>
          <w:ilvl w:val="0"/>
          <w:numId w:val="14"/>
        </w:numPr>
        <w:tabs>
          <w:tab w:val="left" w:pos="284"/>
        </w:tabs>
        <w:spacing w:line="240" w:lineRule="auto"/>
        <w:ind w:left="284" w:hanging="284"/>
        <w:jc w:val="both"/>
        <w:rPr>
          <w:rFonts w:ascii="Verdana" w:hAnsi="Verdana"/>
          <w:b/>
          <w:i/>
          <w:sz w:val="20"/>
          <w:szCs w:val="20"/>
        </w:rPr>
      </w:pPr>
      <w:r w:rsidRPr="005C61E2">
        <w:rPr>
          <w:rFonts w:ascii="Verdana" w:hAnsi="Verdana"/>
          <w:b/>
          <w:i/>
          <w:sz w:val="20"/>
          <w:szCs w:val="20"/>
        </w:rPr>
        <w:t>Wykonanie dokumentacji projektowej dla zadania</w:t>
      </w:r>
      <w:r w:rsidR="005C294C">
        <w:rPr>
          <w:rFonts w:ascii="Verdana" w:hAnsi="Verdana"/>
          <w:b/>
          <w:i/>
          <w:sz w:val="20"/>
          <w:szCs w:val="20"/>
        </w:rPr>
        <w:t>:</w:t>
      </w:r>
      <w:r w:rsidRPr="005C61E2">
        <w:rPr>
          <w:rFonts w:ascii="Verdana" w:hAnsi="Verdana"/>
          <w:b/>
          <w:i/>
          <w:sz w:val="20"/>
          <w:szCs w:val="20"/>
        </w:rPr>
        <w:t xml:space="preserve"> </w:t>
      </w:r>
      <w:r w:rsidR="005C294C" w:rsidRPr="005C294C">
        <w:rPr>
          <w:rFonts w:ascii="Verdana" w:hAnsi="Verdana"/>
          <w:b/>
          <w:i/>
          <w:sz w:val="20"/>
          <w:szCs w:val="20"/>
        </w:rPr>
        <w:t xml:space="preserve">„Naprawa łożysk oraz wzmocnienie konstrukcji nośnej mostu nad potokiem Kolejówka w ciągu autostrady A1a km 37+171 w m. Mszana – JNI 35007306”. </w:t>
      </w:r>
    </w:p>
    <w:p w14:paraId="0AD952B7" w14:textId="77777777" w:rsidR="000A365C" w:rsidRPr="005C61E2" w:rsidRDefault="000A365C" w:rsidP="000A365C">
      <w:pPr>
        <w:tabs>
          <w:tab w:val="left" w:pos="284"/>
        </w:tabs>
        <w:contextualSpacing/>
        <w:jc w:val="both"/>
        <w:rPr>
          <w:rFonts w:ascii="Verdana" w:hAnsi="Verdana"/>
          <w:i/>
          <w:sz w:val="20"/>
          <w:szCs w:val="20"/>
        </w:rPr>
      </w:pPr>
    </w:p>
    <w:p w14:paraId="4E46F1E6" w14:textId="77777777" w:rsidR="000A365C" w:rsidRPr="005C61E2" w:rsidRDefault="000A365C" w:rsidP="0056489E">
      <w:pPr>
        <w:pStyle w:val="Akapitzlist"/>
        <w:numPr>
          <w:ilvl w:val="0"/>
          <w:numId w:val="14"/>
        </w:numPr>
        <w:tabs>
          <w:tab w:val="left" w:pos="284"/>
        </w:tabs>
        <w:spacing w:after="0" w:line="240" w:lineRule="auto"/>
        <w:ind w:left="284" w:hanging="284"/>
        <w:contextualSpacing/>
        <w:jc w:val="both"/>
        <w:rPr>
          <w:rFonts w:ascii="Verdana" w:hAnsi="Verdana"/>
          <w:i/>
          <w:sz w:val="20"/>
          <w:szCs w:val="20"/>
        </w:rPr>
      </w:pPr>
      <w:r w:rsidRPr="005C61E2">
        <w:rPr>
          <w:rFonts w:ascii="Verdana" w:hAnsi="Verdana"/>
          <w:i/>
          <w:iCs/>
          <w:sz w:val="20"/>
          <w:szCs w:val="20"/>
        </w:rPr>
        <w:t>Udzielanie odpowiedzi na zapytania w trakcie postępow</w:t>
      </w:r>
      <w:r w:rsidR="00232F05" w:rsidRPr="005C61E2">
        <w:rPr>
          <w:rFonts w:ascii="Verdana" w:hAnsi="Verdana"/>
          <w:i/>
          <w:iCs/>
          <w:sz w:val="20"/>
          <w:szCs w:val="20"/>
        </w:rPr>
        <w:t>ania o udzieleniu zamówienia na </w:t>
      </w:r>
      <w:r w:rsidRPr="005C61E2">
        <w:rPr>
          <w:rFonts w:ascii="Verdana" w:hAnsi="Verdana"/>
          <w:i/>
          <w:iCs/>
          <w:sz w:val="20"/>
          <w:szCs w:val="20"/>
        </w:rPr>
        <w:t xml:space="preserve">wykonanie robót budowlanych realizowanych na podstawie przedmiotowej dokumentacji projektowej, </w:t>
      </w:r>
    </w:p>
    <w:p w14:paraId="12BADFF8" w14:textId="77777777" w:rsidR="000A365C" w:rsidRPr="005C61E2" w:rsidRDefault="000A365C" w:rsidP="000A365C">
      <w:pPr>
        <w:pStyle w:val="Akapitzlist"/>
        <w:tabs>
          <w:tab w:val="left" w:pos="284"/>
        </w:tabs>
        <w:spacing w:after="0" w:line="240" w:lineRule="auto"/>
        <w:ind w:left="284"/>
        <w:contextualSpacing/>
        <w:jc w:val="both"/>
        <w:rPr>
          <w:rFonts w:ascii="Verdana" w:hAnsi="Verdana"/>
          <w:i/>
          <w:sz w:val="20"/>
          <w:szCs w:val="20"/>
        </w:rPr>
      </w:pPr>
    </w:p>
    <w:p w14:paraId="262EF7A6" w14:textId="77777777" w:rsidR="000A365C" w:rsidRPr="005C61E2" w:rsidRDefault="000A365C" w:rsidP="0056489E">
      <w:pPr>
        <w:pStyle w:val="Akapitzlist"/>
        <w:numPr>
          <w:ilvl w:val="0"/>
          <w:numId w:val="14"/>
        </w:numPr>
        <w:tabs>
          <w:tab w:val="left" w:pos="284"/>
        </w:tabs>
        <w:spacing w:after="0" w:line="240" w:lineRule="auto"/>
        <w:ind w:left="284" w:hanging="284"/>
        <w:contextualSpacing/>
        <w:jc w:val="both"/>
        <w:rPr>
          <w:rFonts w:ascii="Verdana" w:hAnsi="Verdana"/>
          <w:i/>
          <w:sz w:val="20"/>
          <w:szCs w:val="20"/>
        </w:rPr>
      </w:pPr>
      <w:r w:rsidRPr="005C61E2">
        <w:rPr>
          <w:rFonts w:ascii="Verdana" w:hAnsi="Verdana"/>
          <w:i/>
          <w:iCs/>
          <w:sz w:val="20"/>
          <w:szCs w:val="20"/>
        </w:rPr>
        <w:t>Pełnienie nadzoru autorskiego nad wykonaniem rob</w:t>
      </w:r>
      <w:r w:rsidR="00232F05" w:rsidRPr="005C61E2">
        <w:rPr>
          <w:rFonts w:ascii="Verdana" w:hAnsi="Verdana"/>
          <w:i/>
          <w:iCs/>
          <w:sz w:val="20"/>
          <w:szCs w:val="20"/>
        </w:rPr>
        <w:t>ót budowlanych realizowanych na </w:t>
      </w:r>
      <w:r w:rsidRPr="005C61E2">
        <w:rPr>
          <w:rFonts w:ascii="Verdana" w:hAnsi="Verdana"/>
          <w:i/>
          <w:iCs/>
          <w:sz w:val="20"/>
          <w:szCs w:val="20"/>
        </w:rPr>
        <w:t>podstawie przedmiotowej dokumentacji projektowej.</w:t>
      </w:r>
    </w:p>
    <w:p w14:paraId="72DF6AE0" w14:textId="77777777" w:rsidR="000A365C" w:rsidRPr="005C61E2" w:rsidRDefault="000A365C" w:rsidP="000A365C">
      <w:pPr>
        <w:jc w:val="both"/>
        <w:rPr>
          <w:rFonts w:ascii="Verdana" w:hAnsi="Verdana"/>
          <w:sz w:val="20"/>
          <w:szCs w:val="20"/>
          <w:u w:val="single"/>
        </w:rPr>
      </w:pPr>
    </w:p>
    <w:p w14:paraId="00140FD6" w14:textId="77777777" w:rsidR="000A365C" w:rsidRPr="005C61E2" w:rsidRDefault="000A365C" w:rsidP="000A365C">
      <w:pPr>
        <w:jc w:val="both"/>
        <w:rPr>
          <w:rFonts w:ascii="Verdana" w:hAnsi="Verdana"/>
          <w:sz w:val="20"/>
          <w:szCs w:val="20"/>
          <w:u w:val="single"/>
        </w:rPr>
      </w:pPr>
      <w:r w:rsidRPr="005C61E2">
        <w:rPr>
          <w:rFonts w:ascii="Verdana" w:hAnsi="Verdana"/>
          <w:sz w:val="20"/>
          <w:szCs w:val="20"/>
          <w:u w:val="single"/>
        </w:rPr>
        <w:t>Lokalizacja przedsięwzięcia:</w:t>
      </w:r>
    </w:p>
    <w:p w14:paraId="1CB02CFB" w14:textId="77777777" w:rsidR="000A365C" w:rsidRPr="005C61E2" w:rsidRDefault="000A365C" w:rsidP="000A365C">
      <w:pPr>
        <w:jc w:val="both"/>
        <w:rPr>
          <w:rFonts w:ascii="Verdana" w:hAnsi="Verdana"/>
          <w:sz w:val="20"/>
          <w:szCs w:val="20"/>
        </w:rPr>
      </w:pPr>
    </w:p>
    <w:p w14:paraId="2DBA616B" w14:textId="6D6C6453" w:rsidR="000A365C" w:rsidRPr="005C61E2" w:rsidRDefault="000A365C" w:rsidP="00AF5561">
      <w:pPr>
        <w:jc w:val="both"/>
        <w:rPr>
          <w:rFonts w:ascii="Verdana" w:hAnsi="Verdana"/>
          <w:sz w:val="20"/>
          <w:szCs w:val="20"/>
        </w:rPr>
      </w:pPr>
      <w:r w:rsidRPr="005C61E2">
        <w:rPr>
          <w:rFonts w:ascii="Verdana" w:hAnsi="Verdana"/>
          <w:sz w:val="20"/>
          <w:szCs w:val="20"/>
        </w:rPr>
        <w:t>Przedmiotow</w:t>
      </w:r>
      <w:r w:rsidR="001D50EB">
        <w:rPr>
          <w:rFonts w:ascii="Verdana" w:hAnsi="Verdana"/>
          <w:sz w:val="20"/>
          <w:szCs w:val="20"/>
        </w:rPr>
        <w:t xml:space="preserve">y </w:t>
      </w:r>
      <w:r w:rsidR="001D50EB" w:rsidRPr="001D50EB">
        <w:rPr>
          <w:rFonts w:ascii="Verdana" w:hAnsi="Verdana"/>
          <w:sz w:val="20"/>
          <w:szCs w:val="20"/>
        </w:rPr>
        <w:t>mo</w:t>
      </w:r>
      <w:r w:rsidR="001D50EB">
        <w:rPr>
          <w:rFonts w:ascii="Verdana" w:hAnsi="Verdana"/>
          <w:sz w:val="20"/>
          <w:szCs w:val="20"/>
        </w:rPr>
        <w:t>st</w:t>
      </w:r>
      <w:r w:rsidR="001D50EB" w:rsidRPr="001D50EB">
        <w:rPr>
          <w:rFonts w:ascii="Verdana" w:hAnsi="Verdana"/>
          <w:sz w:val="20"/>
          <w:szCs w:val="20"/>
        </w:rPr>
        <w:t xml:space="preserve"> </w:t>
      </w:r>
      <w:r w:rsidR="001D50EB">
        <w:rPr>
          <w:rFonts w:ascii="Verdana" w:hAnsi="Verdana"/>
          <w:sz w:val="20"/>
          <w:szCs w:val="20"/>
        </w:rPr>
        <w:t xml:space="preserve">MA532 zlokalizowany </w:t>
      </w:r>
      <w:r w:rsidR="001D50EB" w:rsidRPr="001D50EB">
        <w:rPr>
          <w:rFonts w:ascii="Verdana" w:hAnsi="Verdana"/>
          <w:sz w:val="20"/>
          <w:szCs w:val="20"/>
        </w:rPr>
        <w:t>w ciągu autostrady</w:t>
      </w:r>
      <w:r w:rsidR="001D50EB">
        <w:rPr>
          <w:rFonts w:ascii="Verdana" w:hAnsi="Verdana"/>
          <w:sz w:val="20"/>
          <w:szCs w:val="20"/>
        </w:rPr>
        <w:t xml:space="preserve"> A1</w:t>
      </w:r>
      <w:r w:rsidR="001D50EB" w:rsidRPr="001D50EB">
        <w:rPr>
          <w:rFonts w:ascii="Verdana" w:hAnsi="Verdana"/>
          <w:sz w:val="20"/>
          <w:szCs w:val="20"/>
        </w:rPr>
        <w:t xml:space="preserve"> odcinek A1a nad potokiem kolejówka w km 37+171</w:t>
      </w:r>
      <w:r w:rsidR="001D50EB">
        <w:rPr>
          <w:rFonts w:ascii="Verdana" w:hAnsi="Verdana"/>
          <w:sz w:val="20"/>
          <w:szCs w:val="20"/>
        </w:rPr>
        <w:t xml:space="preserve"> </w:t>
      </w:r>
      <w:r w:rsidR="001D50EB" w:rsidRPr="005C61E2">
        <w:rPr>
          <w:rFonts w:ascii="Verdana" w:hAnsi="Verdana"/>
          <w:sz w:val="20"/>
          <w:szCs w:val="20"/>
        </w:rPr>
        <w:t>w</w:t>
      </w:r>
      <w:r w:rsidR="001D50EB">
        <w:rPr>
          <w:rFonts w:ascii="Verdana" w:hAnsi="Verdana"/>
          <w:sz w:val="20"/>
          <w:szCs w:val="20"/>
        </w:rPr>
        <w:t xml:space="preserve"> miejscowości</w:t>
      </w:r>
      <w:r w:rsidR="001D50EB" w:rsidRPr="005C61E2">
        <w:rPr>
          <w:rFonts w:ascii="Verdana" w:hAnsi="Verdana"/>
          <w:sz w:val="20"/>
          <w:szCs w:val="20"/>
        </w:rPr>
        <w:t xml:space="preserve"> </w:t>
      </w:r>
      <w:r w:rsidR="001D50EB">
        <w:rPr>
          <w:rFonts w:ascii="Verdana" w:hAnsi="Verdana"/>
          <w:sz w:val="20"/>
          <w:szCs w:val="20"/>
        </w:rPr>
        <w:t>Mszana</w:t>
      </w:r>
      <w:r w:rsidR="001D50EB" w:rsidRPr="005C61E2">
        <w:rPr>
          <w:rFonts w:ascii="Verdana" w:hAnsi="Verdana"/>
          <w:sz w:val="20"/>
          <w:szCs w:val="20"/>
        </w:rPr>
        <w:t xml:space="preserve"> </w:t>
      </w:r>
      <w:r w:rsidRPr="005C61E2">
        <w:rPr>
          <w:rFonts w:ascii="Verdana" w:hAnsi="Verdana"/>
          <w:sz w:val="20"/>
          <w:szCs w:val="20"/>
        </w:rPr>
        <w:t xml:space="preserve">województwie śląskim, </w:t>
      </w:r>
      <w:r w:rsidR="007445B5" w:rsidRPr="005C61E2">
        <w:rPr>
          <w:rFonts w:ascii="Verdana" w:hAnsi="Verdana"/>
          <w:sz w:val="20"/>
          <w:szCs w:val="20"/>
        </w:rPr>
        <w:t xml:space="preserve">powiecie </w:t>
      </w:r>
      <w:r w:rsidR="001D50EB">
        <w:rPr>
          <w:rFonts w:ascii="Verdana" w:hAnsi="Verdana"/>
          <w:sz w:val="20"/>
          <w:szCs w:val="20"/>
        </w:rPr>
        <w:t xml:space="preserve">wodzisławskim, </w:t>
      </w:r>
      <w:r w:rsidR="007445B5" w:rsidRPr="005C61E2">
        <w:rPr>
          <w:rFonts w:ascii="Verdana" w:hAnsi="Verdana"/>
          <w:sz w:val="20"/>
          <w:szCs w:val="20"/>
        </w:rPr>
        <w:t xml:space="preserve">Gminie </w:t>
      </w:r>
      <w:r w:rsidR="001D50EB">
        <w:rPr>
          <w:rFonts w:ascii="Verdana" w:hAnsi="Verdana"/>
          <w:sz w:val="20"/>
          <w:szCs w:val="20"/>
        </w:rPr>
        <w:t>Mszana.</w:t>
      </w:r>
    </w:p>
    <w:p w14:paraId="62380AE1" w14:textId="77777777" w:rsidR="003D4286" w:rsidRPr="005C61E2" w:rsidRDefault="003D4286" w:rsidP="00232F05">
      <w:pPr>
        <w:jc w:val="both"/>
        <w:rPr>
          <w:rFonts w:ascii="Verdana" w:hAnsi="Verdana"/>
          <w:sz w:val="20"/>
          <w:szCs w:val="20"/>
        </w:rPr>
      </w:pPr>
    </w:p>
    <w:p w14:paraId="1B063EBF" w14:textId="33E7E7AC" w:rsidR="000A365C" w:rsidRPr="005C61E2" w:rsidRDefault="000A365C" w:rsidP="00AF5561">
      <w:pPr>
        <w:jc w:val="both"/>
        <w:rPr>
          <w:rFonts w:ascii="Verdana" w:hAnsi="Verdana"/>
          <w:sz w:val="20"/>
          <w:szCs w:val="20"/>
        </w:rPr>
      </w:pPr>
      <w:r w:rsidRPr="005C61E2">
        <w:rPr>
          <w:rFonts w:ascii="Verdana" w:hAnsi="Verdana"/>
          <w:sz w:val="20"/>
          <w:szCs w:val="20"/>
        </w:rPr>
        <w:t xml:space="preserve">Lokalizacja </w:t>
      </w:r>
      <w:r w:rsidR="001D50EB">
        <w:rPr>
          <w:rFonts w:ascii="Verdana" w:hAnsi="Verdana"/>
          <w:sz w:val="20"/>
          <w:szCs w:val="20"/>
        </w:rPr>
        <w:t>mostu MA532</w:t>
      </w:r>
      <w:r w:rsidRPr="005C61E2">
        <w:rPr>
          <w:rFonts w:ascii="Verdana" w:hAnsi="Verdana"/>
          <w:sz w:val="20"/>
          <w:szCs w:val="20"/>
        </w:rPr>
        <w:t xml:space="preserve"> objętego opracowaniem </w:t>
      </w:r>
      <w:r w:rsidR="00232F05" w:rsidRPr="005C61E2">
        <w:rPr>
          <w:rFonts w:ascii="Verdana" w:hAnsi="Verdana"/>
          <w:sz w:val="20"/>
          <w:szCs w:val="20"/>
        </w:rPr>
        <w:t>przedstawiona jest w </w:t>
      </w:r>
      <w:r w:rsidR="003D4286" w:rsidRPr="005C61E2">
        <w:rPr>
          <w:rFonts w:ascii="Verdana" w:hAnsi="Verdana"/>
          <w:sz w:val="20"/>
          <w:szCs w:val="20"/>
        </w:rPr>
        <w:t xml:space="preserve">załączniku nr 1 do </w:t>
      </w:r>
      <w:r w:rsidRPr="005C61E2">
        <w:rPr>
          <w:rFonts w:ascii="Verdana" w:hAnsi="Verdana"/>
          <w:sz w:val="20"/>
          <w:szCs w:val="20"/>
        </w:rPr>
        <w:t xml:space="preserve">opisu przedmiotu zamówienia. </w:t>
      </w:r>
    </w:p>
    <w:p w14:paraId="59A1D32B" w14:textId="77777777" w:rsidR="000A365C" w:rsidRPr="005C61E2" w:rsidRDefault="000A365C" w:rsidP="000A365C">
      <w:pPr>
        <w:jc w:val="both"/>
        <w:rPr>
          <w:rFonts w:ascii="Verdana" w:hAnsi="Verdana"/>
          <w:sz w:val="20"/>
          <w:szCs w:val="20"/>
        </w:rPr>
      </w:pPr>
    </w:p>
    <w:p w14:paraId="302EF1C9" w14:textId="77777777" w:rsidR="000A365C" w:rsidRPr="00A85130" w:rsidRDefault="000A365C" w:rsidP="00A85130">
      <w:pPr>
        <w:numPr>
          <w:ilvl w:val="0"/>
          <w:numId w:val="1"/>
        </w:numPr>
        <w:tabs>
          <w:tab w:val="num" w:pos="360"/>
        </w:tabs>
        <w:ind w:left="360" w:hanging="360"/>
        <w:jc w:val="both"/>
        <w:rPr>
          <w:rFonts w:ascii="Verdana" w:hAnsi="Verdana"/>
          <w:sz w:val="20"/>
          <w:szCs w:val="20"/>
        </w:rPr>
      </w:pPr>
      <w:r w:rsidRPr="005C61E2">
        <w:rPr>
          <w:rFonts w:ascii="Verdana" w:hAnsi="Verdana"/>
          <w:b/>
          <w:sz w:val="20"/>
          <w:szCs w:val="20"/>
        </w:rPr>
        <w:t>Zakres opracowania objętego zamówieniem.</w:t>
      </w:r>
    </w:p>
    <w:p w14:paraId="0DC8DC1E" w14:textId="23F8156D" w:rsidR="00DA7701" w:rsidRDefault="000A365C" w:rsidP="0056489E">
      <w:pPr>
        <w:pStyle w:val="Akapitzlist"/>
        <w:numPr>
          <w:ilvl w:val="0"/>
          <w:numId w:val="18"/>
        </w:numPr>
        <w:spacing w:after="0" w:line="240" w:lineRule="auto"/>
        <w:ind w:left="284" w:hanging="284"/>
        <w:contextualSpacing/>
        <w:jc w:val="both"/>
        <w:rPr>
          <w:rFonts w:ascii="Verdana" w:hAnsi="Verdana"/>
          <w:sz w:val="20"/>
          <w:szCs w:val="20"/>
        </w:rPr>
      </w:pPr>
      <w:r w:rsidRPr="005C61E2">
        <w:rPr>
          <w:rFonts w:ascii="Verdana" w:hAnsi="Verdana"/>
          <w:sz w:val="20"/>
          <w:szCs w:val="20"/>
        </w:rPr>
        <w:t>W rama</w:t>
      </w:r>
      <w:r w:rsidR="00784BA9" w:rsidRPr="005C61E2">
        <w:rPr>
          <w:rFonts w:ascii="Verdana" w:hAnsi="Verdana"/>
          <w:sz w:val="20"/>
          <w:szCs w:val="20"/>
        </w:rPr>
        <w:t xml:space="preserve">ch zadania przewiduje się </w:t>
      </w:r>
      <w:r w:rsidR="001D50EB">
        <w:rPr>
          <w:rFonts w:ascii="Verdana" w:hAnsi="Verdana"/>
          <w:sz w:val="20"/>
          <w:szCs w:val="20"/>
        </w:rPr>
        <w:t xml:space="preserve">opracowanie dokumentacji projektowej niezbędnej do </w:t>
      </w:r>
      <w:bookmarkStart w:id="1" w:name="_Hlk212206408"/>
      <w:r w:rsidR="001D50EB">
        <w:rPr>
          <w:rFonts w:ascii="Verdana" w:hAnsi="Verdana"/>
          <w:sz w:val="20"/>
          <w:szCs w:val="20"/>
        </w:rPr>
        <w:t xml:space="preserve">uzyskania skutecznego zgłoszenia </w:t>
      </w:r>
      <w:r w:rsidR="00AB1E34">
        <w:rPr>
          <w:rFonts w:ascii="Verdana" w:hAnsi="Verdana"/>
          <w:sz w:val="20"/>
          <w:szCs w:val="20"/>
        </w:rPr>
        <w:t xml:space="preserve">robót niewymagających pozwolenia na budowę lub uzyskania prawomocnej ostatecznej decyzji o pozwoleniu na budowę w zakresie realizacji </w:t>
      </w:r>
      <w:r w:rsidR="000B7906">
        <w:rPr>
          <w:rFonts w:ascii="Verdana" w:hAnsi="Verdana"/>
          <w:sz w:val="20"/>
          <w:szCs w:val="20"/>
        </w:rPr>
        <w:t>następującego zakresu robót</w:t>
      </w:r>
      <w:r w:rsidR="00DA7701">
        <w:rPr>
          <w:rFonts w:ascii="Verdana" w:hAnsi="Verdana"/>
          <w:sz w:val="20"/>
          <w:szCs w:val="20"/>
        </w:rPr>
        <w:t>:</w:t>
      </w:r>
    </w:p>
    <w:p w14:paraId="13FE8BB5" w14:textId="10F2D162" w:rsidR="000A365C" w:rsidRDefault="00392E48" w:rsidP="00DA7701">
      <w:pPr>
        <w:pStyle w:val="Akapitzlist"/>
        <w:numPr>
          <w:ilvl w:val="0"/>
          <w:numId w:val="52"/>
        </w:numPr>
        <w:spacing w:after="0" w:line="240" w:lineRule="auto"/>
        <w:contextualSpacing/>
        <w:jc w:val="both"/>
        <w:rPr>
          <w:rFonts w:ascii="Verdana" w:hAnsi="Verdana"/>
          <w:sz w:val="20"/>
          <w:szCs w:val="20"/>
        </w:rPr>
      </w:pPr>
      <w:r w:rsidRPr="00DA7701">
        <w:rPr>
          <w:rFonts w:ascii="Verdana" w:hAnsi="Verdana"/>
          <w:sz w:val="20"/>
          <w:szCs w:val="20"/>
        </w:rPr>
        <w:t>napraw</w:t>
      </w:r>
      <w:r w:rsidR="000B7906">
        <w:rPr>
          <w:rFonts w:ascii="Verdana" w:hAnsi="Verdana"/>
          <w:sz w:val="20"/>
          <w:szCs w:val="20"/>
        </w:rPr>
        <w:t>a</w:t>
      </w:r>
      <w:r w:rsidR="00AB1E34" w:rsidRPr="00DA7701">
        <w:rPr>
          <w:rFonts w:ascii="Verdana" w:hAnsi="Verdana"/>
          <w:sz w:val="20"/>
          <w:szCs w:val="20"/>
        </w:rPr>
        <w:t xml:space="preserve"> lub wymian</w:t>
      </w:r>
      <w:r w:rsidR="000B7906">
        <w:rPr>
          <w:rFonts w:ascii="Verdana" w:hAnsi="Verdana"/>
          <w:sz w:val="20"/>
          <w:szCs w:val="20"/>
        </w:rPr>
        <w:t>a</w:t>
      </w:r>
      <w:r w:rsidR="00AB1E34" w:rsidRPr="00DA7701">
        <w:rPr>
          <w:rFonts w:ascii="Verdana" w:hAnsi="Verdana"/>
          <w:sz w:val="20"/>
          <w:szCs w:val="20"/>
        </w:rPr>
        <w:t xml:space="preserve"> łożysk mostu MA532</w:t>
      </w:r>
      <w:bookmarkEnd w:id="1"/>
      <w:r w:rsidR="00DA7701">
        <w:rPr>
          <w:rFonts w:ascii="Verdana" w:hAnsi="Verdana"/>
          <w:sz w:val="20"/>
          <w:szCs w:val="20"/>
        </w:rPr>
        <w:t>,</w:t>
      </w:r>
    </w:p>
    <w:p w14:paraId="16D8439F" w14:textId="34054C6B" w:rsidR="00DA7701" w:rsidRDefault="001C7056" w:rsidP="00DA7701">
      <w:pPr>
        <w:pStyle w:val="Akapitzlist"/>
        <w:numPr>
          <w:ilvl w:val="0"/>
          <w:numId w:val="52"/>
        </w:numPr>
        <w:spacing w:after="0" w:line="240" w:lineRule="auto"/>
        <w:contextualSpacing/>
        <w:jc w:val="both"/>
        <w:rPr>
          <w:rFonts w:ascii="Verdana" w:hAnsi="Verdana"/>
          <w:sz w:val="20"/>
          <w:szCs w:val="20"/>
        </w:rPr>
      </w:pPr>
      <w:r>
        <w:rPr>
          <w:rFonts w:ascii="Verdana" w:hAnsi="Verdana"/>
          <w:sz w:val="20"/>
          <w:szCs w:val="20"/>
        </w:rPr>
        <w:t>napraw</w:t>
      </w:r>
      <w:r w:rsidR="000B7906">
        <w:rPr>
          <w:rFonts w:ascii="Verdana" w:hAnsi="Verdana"/>
          <w:sz w:val="20"/>
          <w:szCs w:val="20"/>
        </w:rPr>
        <w:t>a</w:t>
      </w:r>
      <w:r>
        <w:rPr>
          <w:rFonts w:ascii="Verdana" w:hAnsi="Verdana"/>
          <w:sz w:val="20"/>
          <w:szCs w:val="20"/>
        </w:rPr>
        <w:t xml:space="preserve"> oraz wzmocnienie filarów</w:t>
      </w:r>
      <w:r w:rsidR="00745370">
        <w:rPr>
          <w:rFonts w:ascii="Verdana" w:hAnsi="Verdana"/>
          <w:sz w:val="20"/>
          <w:szCs w:val="20"/>
        </w:rPr>
        <w:t>, przyczółków</w:t>
      </w:r>
      <w:r>
        <w:rPr>
          <w:rFonts w:ascii="Verdana" w:hAnsi="Verdana"/>
          <w:sz w:val="20"/>
          <w:szCs w:val="20"/>
        </w:rPr>
        <w:t xml:space="preserve"> oraz konstrukcji </w:t>
      </w:r>
      <w:r w:rsidR="00745370">
        <w:rPr>
          <w:rFonts w:ascii="Verdana" w:hAnsi="Verdana"/>
          <w:sz w:val="20"/>
          <w:szCs w:val="20"/>
        </w:rPr>
        <w:t xml:space="preserve">dźwigarów głównych </w:t>
      </w:r>
      <w:r>
        <w:rPr>
          <w:rFonts w:ascii="Verdana" w:hAnsi="Verdana"/>
          <w:sz w:val="20"/>
          <w:szCs w:val="20"/>
        </w:rPr>
        <w:t>mostu MA532</w:t>
      </w:r>
      <w:r w:rsidR="00745370">
        <w:rPr>
          <w:rFonts w:ascii="Verdana" w:hAnsi="Verdana"/>
          <w:sz w:val="20"/>
          <w:szCs w:val="20"/>
        </w:rPr>
        <w:t xml:space="preserve"> (ze względu na zarysowanie elementów</w:t>
      </w:r>
      <w:r w:rsidR="000B7906">
        <w:rPr>
          <w:rFonts w:ascii="Verdana" w:hAnsi="Verdana"/>
          <w:sz w:val="20"/>
          <w:szCs w:val="20"/>
        </w:rPr>
        <w:t xml:space="preserve"> konstrukcyjnych</w:t>
      </w:r>
      <w:r w:rsidR="00745370">
        <w:rPr>
          <w:rFonts w:ascii="Verdana" w:hAnsi="Verdana"/>
          <w:sz w:val="20"/>
          <w:szCs w:val="20"/>
        </w:rPr>
        <w:t>)</w:t>
      </w:r>
      <w:r>
        <w:rPr>
          <w:rFonts w:ascii="Verdana" w:hAnsi="Verdana"/>
          <w:sz w:val="20"/>
          <w:szCs w:val="20"/>
        </w:rPr>
        <w:t>,</w:t>
      </w:r>
    </w:p>
    <w:p w14:paraId="172EC9CE" w14:textId="5DFB6953" w:rsidR="00DA7701" w:rsidRPr="00DA7701" w:rsidRDefault="00DA7701" w:rsidP="00DA7701">
      <w:pPr>
        <w:pStyle w:val="Akapitzlist"/>
        <w:numPr>
          <w:ilvl w:val="0"/>
          <w:numId w:val="52"/>
        </w:numPr>
        <w:spacing w:after="0" w:line="240" w:lineRule="auto"/>
        <w:contextualSpacing/>
        <w:jc w:val="both"/>
        <w:rPr>
          <w:rFonts w:ascii="Verdana" w:hAnsi="Verdana"/>
          <w:sz w:val="20"/>
          <w:szCs w:val="20"/>
        </w:rPr>
      </w:pPr>
      <w:r>
        <w:rPr>
          <w:rFonts w:ascii="Verdana" w:hAnsi="Verdana"/>
          <w:sz w:val="20"/>
          <w:szCs w:val="20"/>
        </w:rPr>
        <w:t>zabezpieczenie przeciwpożarow</w:t>
      </w:r>
      <w:r w:rsidR="000B7906">
        <w:rPr>
          <w:rFonts w:ascii="Verdana" w:hAnsi="Verdana"/>
          <w:sz w:val="20"/>
          <w:szCs w:val="20"/>
        </w:rPr>
        <w:t>e</w:t>
      </w:r>
      <w:r>
        <w:rPr>
          <w:rFonts w:ascii="Verdana" w:hAnsi="Verdana"/>
          <w:sz w:val="20"/>
          <w:szCs w:val="20"/>
        </w:rPr>
        <w:t xml:space="preserve"> (płytami lub osłonami) sprężeń zewnętrznych mostu MA532 w strefie nad jezdni</w:t>
      </w:r>
      <w:r w:rsidR="00E86FD6">
        <w:rPr>
          <w:rFonts w:ascii="Verdana" w:hAnsi="Verdana"/>
          <w:sz w:val="20"/>
          <w:szCs w:val="20"/>
        </w:rPr>
        <w:t>ami</w:t>
      </w:r>
      <w:r>
        <w:rPr>
          <w:rFonts w:ascii="Verdana" w:hAnsi="Verdana"/>
          <w:sz w:val="20"/>
          <w:szCs w:val="20"/>
        </w:rPr>
        <w:t xml:space="preserve"> łącznic</w:t>
      </w:r>
      <w:r w:rsidR="000B7906">
        <w:rPr>
          <w:rFonts w:ascii="Verdana" w:hAnsi="Verdana"/>
          <w:sz w:val="20"/>
          <w:szCs w:val="20"/>
        </w:rPr>
        <w:t xml:space="preserve"> przebiegających pod obiektem</w:t>
      </w:r>
      <w:r>
        <w:rPr>
          <w:rFonts w:ascii="Verdana" w:hAnsi="Verdana"/>
          <w:sz w:val="20"/>
          <w:szCs w:val="20"/>
        </w:rPr>
        <w:t>,</w:t>
      </w:r>
    </w:p>
    <w:p w14:paraId="5F7DC616" w14:textId="77777777" w:rsidR="000B7906" w:rsidRDefault="000A365C" w:rsidP="0056489E">
      <w:pPr>
        <w:numPr>
          <w:ilvl w:val="0"/>
          <w:numId w:val="18"/>
        </w:numPr>
        <w:ind w:left="284" w:hanging="284"/>
        <w:jc w:val="both"/>
        <w:rPr>
          <w:rFonts w:ascii="Verdana" w:hAnsi="Verdana"/>
          <w:sz w:val="20"/>
          <w:szCs w:val="20"/>
        </w:rPr>
      </w:pPr>
      <w:r w:rsidRPr="005C61E2">
        <w:rPr>
          <w:rFonts w:ascii="Verdana" w:hAnsi="Verdana"/>
          <w:sz w:val="20"/>
          <w:szCs w:val="20"/>
        </w:rPr>
        <w:t>Wykonawca przeprowadzi</w:t>
      </w:r>
      <w:r w:rsidR="000B7906">
        <w:rPr>
          <w:rFonts w:ascii="Verdana" w:hAnsi="Verdana"/>
          <w:sz w:val="20"/>
          <w:szCs w:val="20"/>
        </w:rPr>
        <w:t>:</w:t>
      </w:r>
    </w:p>
    <w:p w14:paraId="27425082" w14:textId="1D7EAFE7" w:rsidR="000A365C" w:rsidRDefault="00AB1E34" w:rsidP="000B7906">
      <w:pPr>
        <w:pStyle w:val="Akapitzlist"/>
        <w:numPr>
          <w:ilvl w:val="0"/>
          <w:numId w:val="53"/>
        </w:numPr>
        <w:spacing w:after="0" w:line="240" w:lineRule="auto"/>
        <w:jc w:val="both"/>
        <w:rPr>
          <w:rFonts w:ascii="Verdana" w:hAnsi="Verdana"/>
          <w:sz w:val="20"/>
          <w:szCs w:val="20"/>
        </w:rPr>
      </w:pPr>
      <w:r w:rsidRPr="000B7906">
        <w:rPr>
          <w:rFonts w:ascii="Verdana" w:hAnsi="Verdana"/>
          <w:sz w:val="20"/>
          <w:szCs w:val="20"/>
        </w:rPr>
        <w:t>inwentaryzację oraz ocenę stanu technicznego wszystkich łożysk zlokalizowanych w osiach podpór (A, B, C, D, E) mostu.</w:t>
      </w:r>
    </w:p>
    <w:p w14:paraId="0F4738B7" w14:textId="35EF504D" w:rsidR="000B7906" w:rsidRDefault="000B7906" w:rsidP="000B7906">
      <w:pPr>
        <w:pStyle w:val="Akapitzlist"/>
        <w:numPr>
          <w:ilvl w:val="0"/>
          <w:numId w:val="53"/>
        </w:numPr>
        <w:spacing w:after="0" w:line="240" w:lineRule="auto"/>
        <w:jc w:val="both"/>
        <w:rPr>
          <w:rFonts w:ascii="Verdana" w:hAnsi="Verdana"/>
          <w:sz w:val="20"/>
          <w:szCs w:val="20"/>
        </w:rPr>
      </w:pPr>
      <w:r>
        <w:rPr>
          <w:rFonts w:ascii="Verdana" w:hAnsi="Verdana"/>
          <w:sz w:val="20"/>
          <w:szCs w:val="20"/>
        </w:rPr>
        <w:t>inwentaryzację zarysowania filarów, przyczółków oraz konstrukcji dźwigarów głównych mostu.</w:t>
      </w:r>
    </w:p>
    <w:p w14:paraId="751F758B" w14:textId="44BC55E0" w:rsidR="000B7906" w:rsidRPr="000B7906" w:rsidRDefault="000B7906" w:rsidP="000B7906">
      <w:pPr>
        <w:pStyle w:val="Akapitzlist"/>
        <w:numPr>
          <w:ilvl w:val="0"/>
          <w:numId w:val="53"/>
        </w:numPr>
        <w:spacing w:after="0" w:line="240" w:lineRule="auto"/>
        <w:jc w:val="both"/>
        <w:rPr>
          <w:rFonts w:ascii="Verdana" w:hAnsi="Verdana"/>
          <w:sz w:val="20"/>
          <w:szCs w:val="20"/>
        </w:rPr>
      </w:pPr>
      <w:r>
        <w:rPr>
          <w:rFonts w:ascii="Verdana" w:hAnsi="Verdana"/>
          <w:sz w:val="20"/>
          <w:szCs w:val="20"/>
        </w:rPr>
        <w:t>pomiar skrajni pionowej od poziomu sprężeń zewnętrznych przęsła do poziomu jezdni łącznic przebiegających pod mostem.</w:t>
      </w:r>
    </w:p>
    <w:p w14:paraId="7EBA95E2" w14:textId="77777777" w:rsidR="003C3B32" w:rsidRDefault="00AB1E34" w:rsidP="00424BE5">
      <w:pPr>
        <w:numPr>
          <w:ilvl w:val="0"/>
          <w:numId w:val="18"/>
        </w:numPr>
        <w:ind w:left="284" w:hanging="284"/>
        <w:jc w:val="both"/>
        <w:rPr>
          <w:rFonts w:ascii="Verdana" w:hAnsi="Verdana"/>
          <w:sz w:val="20"/>
          <w:szCs w:val="20"/>
        </w:rPr>
      </w:pPr>
      <w:r>
        <w:rPr>
          <w:rFonts w:ascii="Verdana" w:hAnsi="Verdana"/>
          <w:sz w:val="20"/>
          <w:szCs w:val="20"/>
        </w:rPr>
        <w:t xml:space="preserve">Wykonawca </w:t>
      </w:r>
      <w:r w:rsidR="003C3B32">
        <w:rPr>
          <w:rFonts w:ascii="Verdana" w:hAnsi="Verdana"/>
          <w:sz w:val="20"/>
          <w:szCs w:val="20"/>
        </w:rPr>
        <w:t>w opracowanej dokumentacji projektowej:</w:t>
      </w:r>
    </w:p>
    <w:p w14:paraId="00590A74" w14:textId="2509FE81" w:rsidR="003C3B32" w:rsidRDefault="003C3B32" w:rsidP="00424BE5">
      <w:pPr>
        <w:pStyle w:val="Akapitzlist"/>
        <w:numPr>
          <w:ilvl w:val="0"/>
          <w:numId w:val="42"/>
        </w:numPr>
        <w:spacing w:after="0" w:line="240" w:lineRule="auto"/>
        <w:jc w:val="both"/>
        <w:rPr>
          <w:rFonts w:ascii="Verdana" w:hAnsi="Verdana"/>
          <w:sz w:val="20"/>
          <w:szCs w:val="20"/>
        </w:rPr>
      </w:pPr>
      <w:r>
        <w:rPr>
          <w:rFonts w:ascii="Verdana" w:hAnsi="Verdana"/>
          <w:sz w:val="20"/>
          <w:szCs w:val="20"/>
        </w:rPr>
        <w:t>przeanalizuje obecny stan techniczny wszystkich łożysk,</w:t>
      </w:r>
    </w:p>
    <w:p w14:paraId="76E9BAAD" w14:textId="537310D1" w:rsidR="003C3B32" w:rsidRDefault="003C3B32" w:rsidP="00424BE5">
      <w:pPr>
        <w:pStyle w:val="Akapitzlist"/>
        <w:numPr>
          <w:ilvl w:val="0"/>
          <w:numId w:val="42"/>
        </w:numPr>
        <w:spacing w:after="0" w:line="240" w:lineRule="auto"/>
        <w:jc w:val="both"/>
        <w:rPr>
          <w:rFonts w:ascii="Verdana" w:hAnsi="Verdana"/>
          <w:sz w:val="20"/>
          <w:szCs w:val="20"/>
        </w:rPr>
      </w:pPr>
      <w:r w:rsidRPr="003C3B32">
        <w:rPr>
          <w:rFonts w:ascii="Verdana" w:hAnsi="Verdana"/>
          <w:sz w:val="20"/>
          <w:szCs w:val="20"/>
        </w:rPr>
        <w:t>przeanalizuje</w:t>
      </w:r>
      <w:r w:rsidR="00AB1E34" w:rsidRPr="003C3B32">
        <w:rPr>
          <w:rFonts w:ascii="Verdana" w:hAnsi="Verdana"/>
          <w:sz w:val="20"/>
          <w:szCs w:val="20"/>
        </w:rPr>
        <w:t xml:space="preserve"> poprawność </w:t>
      </w:r>
      <w:r w:rsidRPr="003C3B32">
        <w:rPr>
          <w:rFonts w:ascii="Verdana" w:hAnsi="Verdana"/>
          <w:sz w:val="20"/>
          <w:szCs w:val="20"/>
        </w:rPr>
        <w:t>istniejącego</w:t>
      </w:r>
      <w:r w:rsidR="00AB1E34" w:rsidRPr="003C3B32">
        <w:rPr>
          <w:rFonts w:ascii="Verdana" w:hAnsi="Verdana"/>
          <w:sz w:val="20"/>
          <w:szCs w:val="20"/>
        </w:rPr>
        <w:t xml:space="preserve"> schematu łożyskowania,</w:t>
      </w:r>
      <w:r w:rsidRPr="003C3B32">
        <w:rPr>
          <w:rFonts w:ascii="Verdana" w:hAnsi="Verdana"/>
          <w:sz w:val="20"/>
          <w:szCs w:val="20"/>
        </w:rPr>
        <w:t xml:space="preserve"> </w:t>
      </w:r>
    </w:p>
    <w:p w14:paraId="1EAB90A4" w14:textId="200EE812" w:rsidR="00AB1E34" w:rsidRDefault="003C3B32" w:rsidP="00424BE5">
      <w:pPr>
        <w:pStyle w:val="Akapitzlist"/>
        <w:numPr>
          <w:ilvl w:val="0"/>
          <w:numId w:val="42"/>
        </w:numPr>
        <w:spacing w:after="0" w:line="240" w:lineRule="auto"/>
        <w:jc w:val="both"/>
        <w:rPr>
          <w:rFonts w:ascii="Verdana" w:hAnsi="Verdana"/>
          <w:sz w:val="20"/>
          <w:szCs w:val="20"/>
        </w:rPr>
      </w:pPr>
      <w:r w:rsidRPr="003C3B32">
        <w:rPr>
          <w:rFonts w:ascii="Verdana" w:hAnsi="Verdana"/>
          <w:sz w:val="20"/>
          <w:szCs w:val="20"/>
        </w:rPr>
        <w:t xml:space="preserve">sprawdzi nośność obliczeniową łożysk, </w:t>
      </w:r>
    </w:p>
    <w:p w14:paraId="0DA9EB03" w14:textId="69C87312" w:rsidR="003C3B32" w:rsidRDefault="003C3B32" w:rsidP="00424BE5">
      <w:pPr>
        <w:pStyle w:val="Akapitzlist"/>
        <w:numPr>
          <w:ilvl w:val="0"/>
          <w:numId w:val="42"/>
        </w:numPr>
        <w:spacing w:after="0" w:line="240" w:lineRule="auto"/>
        <w:jc w:val="both"/>
        <w:rPr>
          <w:rFonts w:ascii="Verdana" w:hAnsi="Verdana"/>
          <w:sz w:val="20"/>
          <w:szCs w:val="20"/>
        </w:rPr>
      </w:pPr>
      <w:r>
        <w:rPr>
          <w:rFonts w:ascii="Verdana" w:hAnsi="Verdana"/>
          <w:sz w:val="20"/>
          <w:szCs w:val="20"/>
        </w:rPr>
        <w:t>sprawdzi wartości przesuwów łożysk,</w:t>
      </w:r>
    </w:p>
    <w:p w14:paraId="181A332B" w14:textId="41C8264C" w:rsidR="003C3B32" w:rsidRDefault="003C3B32" w:rsidP="00424BE5">
      <w:pPr>
        <w:pStyle w:val="Akapitzlist"/>
        <w:numPr>
          <w:ilvl w:val="0"/>
          <w:numId w:val="42"/>
        </w:numPr>
        <w:spacing w:after="0" w:line="240" w:lineRule="auto"/>
        <w:jc w:val="both"/>
        <w:rPr>
          <w:rFonts w:ascii="Verdana" w:hAnsi="Verdana"/>
          <w:sz w:val="20"/>
          <w:szCs w:val="20"/>
        </w:rPr>
      </w:pPr>
      <w:r>
        <w:rPr>
          <w:rFonts w:ascii="Verdana" w:hAnsi="Verdana"/>
          <w:sz w:val="20"/>
          <w:szCs w:val="20"/>
        </w:rPr>
        <w:t>sprawdzi poprawność przyjętego kąta montażu łożysk,</w:t>
      </w:r>
    </w:p>
    <w:p w14:paraId="0BADAF30" w14:textId="14522CA5" w:rsidR="003C3B32" w:rsidRDefault="003C3B32" w:rsidP="00424BE5">
      <w:pPr>
        <w:pStyle w:val="Akapitzlist"/>
        <w:numPr>
          <w:ilvl w:val="0"/>
          <w:numId w:val="42"/>
        </w:numPr>
        <w:spacing w:after="0" w:line="240" w:lineRule="auto"/>
        <w:jc w:val="both"/>
        <w:rPr>
          <w:rFonts w:ascii="Verdana" w:hAnsi="Verdana"/>
          <w:sz w:val="20"/>
          <w:szCs w:val="20"/>
        </w:rPr>
      </w:pPr>
      <w:r>
        <w:rPr>
          <w:rFonts w:ascii="Verdana" w:hAnsi="Verdana"/>
          <w:sz w:val="20"/>
          <w:szCs w:val="20"/>
        </w:rPr>
        <w:t>sprawdzi poprawność montażu łożysk do elementów konstrukcyjnych,</w:t>
      </w:r>
    </w:p>
    <w:p w14:paraId="1B159B60" w14:textId="39401E7A" w:rsidR="007A56D6" w:rsidRDefault="007A56D6" w:rsidP="00424BE5">
      <w:pPr>
        <w:pStyle w:val="Akapitzlist"/>
        <w:numPr>
          <w:ilvl w:val="0"/>
          <w:numId w:val="42"/>
        </w:numPr>
        <w:spacing w:after="0" w:line="240" w:lineRule="auto"/>
        <w:jc w:val="both"/>
        <w:rPr>
          <w:rFonts w:ascii="Verdana" w:hAnsi="Verdana"/>
          <w:sz w:val="20"/>
          <w:szCs w:val="20"/>
        </w:rPr>
      </w:pPr>
      <w:r>
        <w:rPr>
          <w:rFonts w:ascii="Verdana" w:hAnsi="Verdana"/>
          <w:sz w:val="20"/>
          <w:szCs w:val="20"/>
        </w:rPr>
        <w:t>przeprowadzi stosowne obliczenia sprawdzające nośność łożysk,</w:t>
      </w:r>
    </w:p>
    <w:p w14:paraId="4DC0001D" w14:textId="57171E6F" w:rsidR="009F491F" w:rsidRDefault="009F491F" w:rsidP="00424BE5">
      <w:pPr>
        <w:pStyle w:val="Akapitzlist"/>
        <w:numPr>
          <w:ilvl w:val="0"/>
          <w:numId w:val="42"/>
        </w:numPr>
        <w:spacing w:after="0" w:line="240" w:lineRule="auto"/>
        <w:jc w:val="both"/>
        <w:rPr>
          <w:rFonts w:ascii="Verdana" w:hAnsi="Verdana"/>
          <w:sz w:val="20"/>
          <w:szCs w:val="20"/>
        </w:rPr>
      </w:pPr>
      <w:r>
        <w:rPr>
          <w:rFonts w:ascii="Verdana" w:hAnsi="Verdana"/>
          <w:sz w:val="20"/>
          <w:szCs w:val="20"/>
        </w:rPr>
        <w:t>przeprowadzi obliczenia w celu określenia podniesienia skrajnych przęseł po zwolnieniu sprężenia pionowego kotwiącego skrajne przęsła do przyczółków,</w:t>
      </w:r>
    </w:p>
    <w:p w14:paraId="58071D32" w14:textId="40F55B58" w:rsidR="008C5465" w:rsidRPr="00424BE5" w:rsidRDefault="009F491F" w:rsidP="00424BE5">
      <w:pPr>
        <w:pStyle w:val="Akapitzlist"/>
        <w:numPr>
          <w:ilvl w:val="0"/>
          <w:numId w:val="42"/>
        </w:numPr>
        <w:spacing w:after="0" w:line="240" w:lineRule="auto"/>
        <w:jc w:val="both"/>
        <w:rPr>
          <w:rFonts w:ascii="Verdana" w:hAnsi="Verdana"/>
          <w:sz w:val="20"/>
          <w:szCs w:val="20"/>
        </w:rPr>
      </w:pPr>
      <w:r w:rsidRPr="00424BE5">
        <w:rPr>
          <w:rFonts w:ascii="Verdana" w:hAnsi="Verdana"/>
          <w:sz w:val="20"/>
          <w:szCs w:val="20"/>
        </w:rPr>
        <w:t xml:space="preserve">przeprowadzi analizę możliwości wymiany lub naprawy łożysk na przyczółkach </w:t>
      </w:r>
      <w:r w:rsidR="008C5465" w:rsidRPr="00424BE5">
        <w:rPr>
          <w:rFonts w:ascii="Verdana" w:hAnsi="Verdana"/>
          <w:sz w:val="20"/>
          <w:szCs w:val="20"/>
        </w:rPr>
        <w:t xml:space="preserve">Wersja 1 – </w:t>
      </w:r>
      <w:r w:rsidR="00697631" w:rsidRPr="00424BE5">
        <w:rPr>
          <w:rFonts w:ascii="Verdana" w:hAnsi="Verdana"/>
          <w:sz w:val="20"/>
          <w:szCs w:val="20"/>
        </w:rPr>
        <w:t>przy pełnym wyłączeniu ruchu po moście</w:t>
      </w:r>
      <w:r w:rsidR="00A156B4">
        <w:rPr>
          <w:rFonts w:ascii="Verdana" w:hAnsi="Verdana"/>
          <w:sz w:val="20"/>
          <w:szCs w:val="20"/>
        </w:rPr>
        <w:t>,</w:t>
      </w:r>
    </w:p>
    <w:p w14:paraId="29C593B3" w14:textId="5B600825" w:rsidR="009F491F" w:rsidRDefault="008C5465" w:rsidP="00424BE5">
      <w:pPr>
        <w:pStyle w:val="Akapitzlist"/>
        <w:numPr>
          <w:ilvl w:val="0"/>
          <w:numId w:val="42"/>
        </w:numPr>
        <w:spacing w:after="0" w:line="240" w:lineRule="auto"/>
        <w:rPr>
          <w:rFonts w:ascii="Verdana" w:hAnsi="Verdana"/>
          <w:sz w:val="20"/>
          <w:szCs w:val="20"/>
        </w:rPr>
      </w:pPr>
      <w:r w:rsidRPr="00424BE5">
        <w:rPr>
          <w:rFonts w:ascii="Verdana" w:hAnsi="Verdana"/>
          <w:sz w:val="20"/>
          <w:szCs w:val="20"/>
        </w:rPr>
        <w:lastRenderedPageBreak/>
        <w:t xml:space="preserve">przeprowadzi analizę możliwości wymiany lub naprawy łożysk na przyczółkach Wersja 2 – </w:t>
      </w:r>
      <w:r w:rsidR="00697631" w:rsidRPr="00424BE5">
        <w:rPr>
          <w:rFonts w:ascii="Verdana" w:hAnsi="Verdana"/>
          <w:sz w:val="20"/>
          <w:szCs w:val="20"/>
        </w:rPr>
        <w:t>przy częściowym (połówkowym) wyłączeniu ruchu po moście</w:t>
      </w:r>
      <w:r w:rsidR="00A156B4">
        <w:rPr>
          <w:rFonts w:ascii="Verdana" w:hAnsi="Verdana"/>
          <w:sz w:val="20"/>
          <w:szCs w:val="20"/>
        </w:rPr>
        <w:t>,</w:t>
      </w:r>
    </w:p>
    <w:p w14:paraId="7E50020E" w14:textId="0E255CB8" w:rsidR="00A156B4" w:rsidRDefault="00A156B4" w:rsidP="00424BE5">
      <w:pPr>
        <w:pStyle w:val="Akapitzlist"/>
        <w:numPr>
          <w:ilvl w:val="0"/>
          <w:numId w:val="42"/>
        </w:numPr>
        <w:spacing w:after="0" w:line="240" w:lineRule="auto"/>
        <w:rPr>
          <w:rFonts w:ascii="Verdana" w:hAnsi="Verdana"/>
          <w:sz w:val="20"/>
          <w:szCs w:val="20"/>
        </w:rPr>
      </w:pPr>
      <w:r>
        <w:rPr>
          <w:rFonts w:ascii="Verdana" w:hAnsi="Verdana"/>
          <w:sz w:val="20"/>
          <w:szCs w:val="20"/>
        </w:rPr>
        <w:t xml:space="preserve">przeanalizuje sposób wzmocnienia, naprawy zarysowanych </w:t>
      </w:r>
      <w:r w:rsidRPr="00A156B4">
        <w:rPr>
          <w:rFonts w:ascii="Verdana" w:hAnsi="Verdana"/>
          <w:sz w:val="20"/>
          <w:szCs w:val="20"/>
        </w:rPr>
        <w:t>filarów, przyczółków oraz konstrukcji dźwigarów głównych mostu</w:t>
      </w:r>
      <w:r>
        <w:rPr>
          <w:rFonts w:ascii="Verdana" w:hAnsi="Verdana"/>
          <w:sz w:val="20"/>
          <w:szCs w:val="20"/>
        </w:rPr>
        <w:t>,</w:t>
      </w:r>
    </w:p>
    <w:p w14:paraId="488D97E2" w14:textId="0752A0AA" w:rsidR="00A156B4" w:rsidRPr="00A156B4" w:rsidRDefault="00A156B4" w:rsidP="00A156B4">
      <w:pPr>
        <w:pStyle w:val="Akapitzlist"/>
        <w:numPr>
          <w:ilvl w:val="0"/>
          <w:numId w:val="42"/>
        </w:numPr>
        <w:spacing w:after="0" w:line="240" w:lineRule="auto"/>
        <w:rPr>
          <w:rFonts w:ascii="Verdana" w:hAnsi="Verdana"/>
          <w:sz w:val="20"/>
          <w:szCs w:val="20"/>
        </w:rPr>
      </w:pPr>
      <w:r>
        <w:rPr>
          <w:rFonts w:ascii="Verdana" w:hAnsi="Verdana"/>
          <w:sz w:val="20"/>
          <w:szCs w:val="20"/>
        </w:rPr>
        <w:t xml:space="preserve">przeanalizuje sposób </w:t>
      </w:r>
      <w:r w:rsidRPr="00A156B4">
        <w:rPr>
          <w:rFonts w:ascii="Verdana" w:hAnsi="Verdana"/>
          <w:sz w:val="20"/>
          <w:szCs w:val="20"/>
        </w:rPr>
        <w:t>zabezpieczeni</w:t>
      </w:r>
      <w:r>
        <w:rPr>
          <w:rFonts w:ascii="Verdana" w:hAnsi="Verdana"/>
          <w:sz w:val="20"/>
          <w:szCs w:val="20"/>
        </w:rPr>
        <w:t>a</w:t>
      </w:r>
      <w:r w:rsidRPr="00A156B4">
        <w:rPr>
          <w:rFonts w:ascii="Verdana" w:hAnsi="Verdana"/>
          <w:sz w:val="20"/>
          <w:szCs w:val="20"/>
        </w:rPr>
        <w:t xml:space="preserve"> przeciwpożarowe</w:t>
      </w:r>
      <w:r>
        <w:rPr>
          <w:rFonts w:ascii="Verdana" w:hAnsi="Verdana"/>
          <w:sz w:val="20"/>
          <w:szCs w:val="20"/>
        </w:rPr>
        <w:t>go</w:t>
      </w:r>
      <w:r w:rsidRPr="00A156B4">
        <w:rPr>
          <w:rFonts w:ascii="Verdana" w:hAnsi="Verdana"/>
          <w:sz w:val="20"/>
          <w:szCs w:val="20"/>
        </w:rPr>
        <w:t xml:space="preserve"> (płytami lub osłonami) sprężeń zewnętrznych mostu MA532 w strefie nad jezdniami łącznic przebiegających pod obiektem,</w:t>
      </w:r>
    </w:p>
    <w:p w14:paraId="569C2913" w14:textId="19A5FFFE" w:rsidR="003C3B32" w:rsidRDefault="003C3B32" w:rsidP="00424BE5">
      <w:pPr>
        <w:pStyle w:val="Akapitzlist"/>
        <w:numPr>
          <w:ilvl w:val="0"/>
          <w:numId w:val="18"/>
        </w:numPr>
        <w:spacing w:after="0" w:line="240" w:lineRule="auto"/>
        <w:ind w:left="284" w:hanging="284"/>
        <w:contextualSpacing/>
        <w:jc w:val="both"/>
        <w:rPr>
          <w:rFonts w:ascii="Verdana" w:hAnsi="Verdana" w:cs="TimesNewRomanPS-BoldMT"/>
          <w:bCs/>
          <w:sz w:val="20"/>
          <w:szCs w:val="20"/>
        </w:rPr>
      </w:pPr>
      <w:r>
        <w:rPr>
          <w:rFonts w:ascii="Verdana" w:hAnsi="Verdana" w:cs="TimesNewRomanPS-BoldMT"/>
          <w:bCs/>
          <w:sz w:val="20"/>
          <w:szCs w:val="20"/>
        </w:rPr>
        <w:t xml:space="preserve">Na podstawie przeprowadzonej inwentaryzacji, oceny stanu technicznego </w:t>
      </w:r>
      <w:r w:rsidR="007A56D6">
        <w:rPr>
          <w:rFonts w:ascii="Verdana" w:hAnsi="Verdana" w:cs="TimesNewRomanPS-BoldMT"/>
          <w:bCs/>
          <w:sz w:val="20"/>
          <w:szCs w:val="20"/>
        </w:rPr>
        <w:t xml:space="preserve">oraz wykonanych obliczeń sprawdzających nośność, Wykonawca wyda opinię dotyczącą poprawności istniejącego schematu łożyskowania </w:t>
      </w:r>
      <w:r w:rsidR="004B743E">
        <w:rPr>
          <w:rFonts w:ascii="Verdana" w:hAnsi="Verdana" w:cs="TimesNewRomanPS-BoldMT"/>
          <w:bCs/>
          <w:sz w:val="20"/>
          <w:szCs w:val="20"/>
        </w:rPr>
        <w:t xml:space="preserve">i </w:t>
      </w:r>
      <w:r w:rsidR="007A56D6">
        <w:rPr>
          <w:rFonts w:ascii="Verdana" w:hAnsi="Verdana" w:cs="TimesNewRomanPS-BoldMT"/>
          <w:bCs/>
          <w:sz w:val="20"/>
          <w:szCs w:val="20"/>
        </w:rPr>
        <w:t xml:space="preserve">wskaże łożyska zakwalifikowane do remontu </w:t>
      </w:r>
      <w:r w:rsidR="004B743E">
        <w:rPr>
          <w:rFonts w:ascii="Verdana" w:hAnsi="Verdana" w:cs="TimesNewRomanPS-BoldMT"/>
          <w:bCs/>
          <w:sz w:val="20"/>
          <w:szCs w:val="20"/>
        </w:rPr>
        <w:t>bądź</w:t>
      </w:r>
      <w:r w:rsidR="007A56D6">
        <w:rPr>
          <w:rFonts w:ascii="Verdana" w:hAnsi="Verdana" w:cs="TimesNewRomanPS-BoldMT"/>
          <w:bCs/>
          <w:sz w:val="20"/>
          <w:szCs w:val="20"/>
        </w:rPr>
        <w:t xml:space="preserve"> do wymiany z podaniem szczegółowego uzasadnienia w zakresie naprawy lub wymiany łożysk</w:t>
      </w:r>
      <w:r w:rsidR="004B743E">
        <w:rPr>
          <w:rFonts w:ascii="Verdana" w:hAnsi="Verdana" w:cs="TimesNewRomanPS-BoldMT"/>
          <w:bCs/>
          <w:sz w:val="20"/>
          <w:szCs w:val="20"/>
        </w:rPr>
        <w:t xml:space="preserve"> każdego ze wskazanych łożysk</w:t>
      </w:r>
      <w:r w:rsidR="007A56D6">
        <w:rPr>
          <w:rFonts w:ascii="Verdana" w:hAnsi="Verdana" w:cs="TimesNewRomanPS-BoldMT"/>
          <w:bCs/>
          <w:sz w:val="20"/>
          <w:szCs w:val="20"/>
        </w:rPr>
        <w:t xml:space="preserve">.  </w:t>
      </w:r>
    </w:p>
    <w:p w14:paraId="7BFA7BFA" w14:textId="6ADF5E71" w:rsidR="003C3B32" w:rsidRPr="003C3B32" w:rsidRDefault="003C3B32" w:rsidP="0056489E">
      <w:pPr>
        <w:pStyle w:val="Akapitzlist"/>
        <w:numPr>
          <w:ilvl w:val="0"/>
          <w:numId w:val="18"/>
        </w:numPr>
        <w:spacing w:after="0" w:line="240" w:lineRule="auto"/>
        <w:ind w:left="284" w:hanging="284"/>
        <w:contextualSpacing/>
        <w:jc w:val="both"/>
        <w:rPr>
          <w:rFonts w:ascii="Verdana" w:hAnsi="Verdana" w:cs="TimesNewRomanPS-BoldMT"/>
          <w:bCs/>
          <w:sz w:val="20"/>
          <w:szCs w:val="20"/>
        </w:rPr>
      </w:pPr>
      <w:r>
        <w:rPr>
          <w:rFonts w:ascii="Verdana" w:hAnsi="Verdana" w:cs="TimesNewRomanPS-BoldMT"/>
          <w:bCs/>
          <w:sz w:val="20"/>
          <w:szCs w:val="20"/>
        </w:rPr>
        <w:t xml:space="preserve">Wykonawca określi </w:t>
      </w:r>
      <w:r w:rsidR="007A56D6">
        <w:rPr>
          <w:rFonts w:ascii="Verdana" w:hAnsi="Verdana" w:cs="TimesNewRomanPS-BoldMT"/>
          <w:bCs/>
          <w:sz w:val="20"/>
          <w:szCs w:val="20"/>
        </w:rPr>
        <w:t xml:space="preserve">oraz wyspecyfikuje osobny </w:t>
      </w:r>
      <w:r>
        <w:rPr>
          <w:rFonts w:ascii="Verdana" w:hAnsi="Verdana" w:cs="TimesNewRomanPS-BoldMT"/>
          <w:bCs/>
          <w:sz w:val="20"/>
          <w:szCs w:val="20"/>
        </w:rPr>
        <w:t xml:space="preserve">zakres niezbędnych prac związanych z naprawą </w:t>
      </w:r>
      <w:r w:rsidR="007A56D6">
        <w:rPr>
          <w:rFonts w:ascii="Verdana" w:hAnsi="Verdana" w:cs="TimesNewRomanPS-BoldMT"/>
          <w:bCs/>
          <w:sz w:val="20"/>
          <w:szCs w:val="20"/>
        </w:rPr>
        <w:t xml:space="preserve">łożysk oraz osobny zakres prac związanych z wymianą łożysk.  </w:t>
      </w:r>
    </w:p>
    <w:p w14:paraId="36175615" w14:textId="79E955D9" w:rsidR="00480AE9" w:rsidRPr="005C61E2" w:rsidRDefault="000A365C" w:rsidP="0056489E">
      <w:pPr>
        <w:pStyle w:val="Akapitzlist"/>
        <w:numPr>
          <w:ilvl w:val="0"/>
          <w:numId w:val="18"/>
        </w:numPr>
        <w:spacing w:after="0" w:line="240" w:lineRule="auto"/>
        <w:ind w:left="284" w:hanging="284"/>
        <w:contextualSpacing/>
        <w:jc w:val="both"/>
        <w:rPr>
          <w:rFonts w:ascii="Verdana" w:hAnsi="Verdana" w:cs="TimesNewRomanPS-BoldMT"/>
          <w:bCs/>
          <w:sz w:val="20"/>
          <w:szCs w:val="20"/>
        </w:rPr>
      </w:pPr>
      <w:r w:rsidRPr="005C61E2">
        <w:rPr>
          <w:rFonts w:ascii="Verdana" w:hAnsi="Verdana"/>
          <w:sz w:val="20"/>
          <w:szCs w:val="20"/>
        </w:rPr>
        <w:t xml:space="preserve">Wykonawca przedstawi </w:t>
      </w:r>
      <w:r w:rsidR="000D52BA">
        <w:rPr>
          <w:rFonts w:ascii="Verdana" w:hAnsi="Verdana"/>
          <w:sz w:val="20"/>
          <w:szCs w:val="20"/>
        </w:rPr>
        <w:t>wariantów</w:t>
      </w:r>
      <w:r w:rsidR="00480AE9" w:rsidRPr="005C61E2">
        <w:rPr>
          <w:rFonts w:ascii="Verdana" w:hAnsi="Verdana"/>
          <w:sz w:val="20"/>
          <w:szCs w:val="20"/>
        </w:rPr>
        <w:t xml:space="preserve"> </w:t>
      </w:r>
      <w:r w:rsidRPr="005C61E2">
        <w:rPr>
          <w:rFonts w:ascii="Verdana" w:hAnsi="Verdana"/>
          <w:sz w:val="20"/>
          <w:szCs w:val="20"/>
        </w:rPr>
        <w:t xml:space="preserve">rozwiązań projektowych </w:t>
      </w:r>
      <w:r w:rsidR="004B743E">
        <w:rPr>
          <w:rFonts w:ascii="Verdana" w:hAnsi="Verdana"/>
          <w:sz w:val="20"/>
          <w:szCs w:val="20"/>
        </w:rPr>
        <w:t xml:space="preserve">związanych z naprawą lub wymianą łożysk w 5 (pięciu) wariantach dla każdej podpory mostu </w:t>
      </w:r>
      <w:r w:rsidR="004B743E" w:rsidRPr="004B743E">
        <w:rPr>
          <w:rFonts w:ascii="Verdana" w:hAnsi="Verdana"/>
          <w:sz w:val="20"/>
          <w:szCs w:val="20"/>
        </w:rPr>
        <w:t>(A, B, C, D, E)</w:t>
      </w:r>
      <w:r w:rsidR="004B743E">
        <w:rPr>
          <w:rFonts w:ascii="Verdana" w:hAnsi="Verdana"/>
          <w:sz w:val="20"/>
          <w:szCs w:val="20"/>
        </w:rPr>
        <w:t xml:space="preserve"> osobno</w:t>
      </w:r>
      <w:r w:rsidR="008C5465">
        <w:rPr>
          <w:rFonts w:ascii="Verdana" w:hAnsi="Verdana"/>
          <w:sz w:val="20"/>
          <w:szCs w:val="20"/>
        </w:rPr>
        <w:t xml:space="preserve"> ze szczególnym uwzględnieniem wariantu dla podpory A i E</w:t>
      </w:r>
      <w:r w:rsidR="004B743E">
        <w:rPr>
          <w:rFonts w:ascii="Verdana" w:hAnsi="Verdana"/>
          <w:sz w:val="20"/>
          <w:szCs w:val="20"/>
        </w:rPr>
        <w:t>.</w:t>
      </w:r>
    </w:p>
    <w:p w14:paraId="384E28B7" w14:textId="4A418BB3" w:rsidR="000A365C" w:rsidRPr="005C61E2" w:rsidRDefault="004B743E" w:rsidP="0056489E">
      <w:pPr>
        <w:pStyle w:val="Akapitzlist"/>
        <w:numPr>
          <w:ilvl w:val="0"/>
          <w:numId w:val="18"/>
        </w:numPr>
        <w:spacing w:after="0" w:line="240" w:lineRule="auto"/>
        <w:ind w:left="284" w:hanging="284"/>
        <w:contextualSpacing/>
        <w:jc w:val="both"/>
        <w:rPr>
          <w:rFonts w:ascii="Verdana" w:hAnsi="Verdana" w:cs="TimesNewRomanPS-BoldMT"/>
          <w:bCs/>
          <w:sz w:val="20"/>
          <w:szCs w:val="20"/>
        </w:rPr>
      </w:pPr>
      <w:r>
        <w:rPr>
          <w:rFonts w:ascii="Verdana" w:hAnsi="Verdana"/>
          <w:sz w:val="20"/>
          <w:szCs w:val="20"/>
        </w:rPr>
        <w:t xml:space="preserve">Wykonawca opracuje </w:t>
      </w:r>
      <w:r w:rsidR="00784BA9" w:rsidRPr="005C61E2">
        <w:rPr>
          <w:rFonts w:ascii="Verdana" w:hAnsi="Verdana"/>
          <w:sz w:val="20"/>
          <w:szCs w:val="20"/>
        </w:rPr>
        <w:t xml:space="preserve">Projekt budowlany i </w:t>
      </w:r>
      <w:r w:rsidR="000A365C" w:rsidRPr="005C61E2">
        <w:rPr>
          <w:rFonts w:ascii="Verdana" w:hAnsi="Verdana"/>
          <w:sz w:val="20"/>
          <w:szCs w:val="20"/>
        </w:rPr>
        <w:t xml:space="preserve">wykonawczy </w:t>
      </w:r>
      <w:r>
        <w:rPr>
          <w:rFonts w:ascii="Verdana" w:hAnsi="Verdana"/>
          <w:sz w:val="20"/>
          <w:szCs w:val="20"/>
        </w:rPr>
        <w:t xml:space="preserve">dla wszystkich </w:t>
      </w:r>
      <w:r w:rsidR="00371251">
        <w:rPr>
          <w:rFonts w:ascii="Verdana" w:hAnsi="Verdana"/>
          <w:sz w:val="20"/>
          <w:szCs w:val="20"/>
        </w:rPr>
        <w:t xml:space="preserve">5 (pięciu) </w:t>
      </w:r>
      <w:r w:rsidR="000A365C" w:rsidRPr="005C61E2">
        <w:rPr>
          <w:rFonts w:ascii="Verdana" w:hAnsi="Verdana"/>
          <w:sz w:val="20"/>
          <w:szCs w:val="20"/>
        </w:rPr>
        <w:t>wariant</w:t>
      </w:r>
      <w:r>
        <w:rPr>
          <w:rFonts w:ascii="Verdana" w:hAnsi="Verdana"/>
          <w:sz w:val="20"/>
          <w:szCs w:val="20"/>
        </w:rPr>
        <w:t>ów</w:t>
      </w:r>
      <w:r w:rsidR="000A365C" w:rsidRPr="005C61E2">
        <w:rPr>
          <w:rFonts w:ascii="Verdana" w:hAnsi="Verdana"/>
          <w:sz w:val="20"/>
          <w:szCs w:val="20"/>
        </w:rPr>
        <w:t xml:space="preserve"> </w:t>
      </w:r>
      <w:r>
        <w:rPr>
          <w:rFonts w:ascii="Verdana" w:hAnsi="Verdana"/>
          <w:sz w:val="20"/>
          <w:szCs w:val="20"/>
        </w:rPr>
        <w:t>w sposób umożliwiający naprawę lub wymianę łożysk na każdej podporze osobno</w:t>
      </w:r>
      <w:r w:rsidR="00371251">
        <w:rPr>
          <w:rFonts w:ascii="Verdana" w:hAnsi="Verdana"/>
          <w:sz w:val="20"/>
          <w:szCs w:val="20"/>
        </w:rPr>
        <w:t xml:space="preserve"> w innym czasie</w:t>
      </w:r>
      <w:r w:rsidR="000A365C" w:rsidRPr="005C61E2">
        <w:rPr>
          <w:rFonts w:ascii="Verdana" w:hAnsi="Verdana"/>
          <w:sz w:val="20"/>
          <w:szCs w:val="20"/>
        </w:rPr>
        <w:t xml:space="preserve">. </w:t>
      </w:r>
    </w:p>
    <w:p w14:paraId="480F66C7" w14:textId="27B4AAC8" w:rsidR="000A365C" w:rsidRDefault="000A365C" w:rsidP="0056489E">
      <w:pPr>
        <w:numPr>
          <w:ilvl w:val="0"/>
          <w:numId w:val="18"/>
        </w:numPr>
        <w:ind w:left="284" w:hanging="284"/>
        <w:jc w:val="both"/>
        <w:rPr>
          <w:rFonts w:ascii="Verdana" w:hAnsi="Verdana"/>
          <w:sz w:val="20"/>
          <w:szCs w:val="20"/>
        </w:rPr>
      </w:pPr>
      <w:r w:rsidRPr="005C61E2">
        <w:rPr>
          <w:rFonts w:ascii="Verdana" w:hAnsi="Verdana"/>
          <w:sz w:val="20"/>
          <w:szCs w:val="20"/>
        </w:rPr>
        <w:t xml:space="preserve">Wykonawca </w:t>
      </w:r>
      <w:r w:rsidR="00A156B4">
        <w:rPr>
          <w:rFonts w:ascii="Verdana" w:hAnsi="Verdana"/>
          <w:sz w:val="20"/>
          <w:szCs w:val="20"/>
        </w:rPr>
        <w:t xml:space="preserve">przedstawi technologię naprawy lub wzmocnienia </w:t>
      </w:r>
      <w:r w:rsidR="00A156B4" w:rsidRPr="00A156B4">
        <w:rPr>
          <w:rFonts w:ascii="Verdana" w:hAnsi="Verdana"/>
          <w:sz w:val="20"/>
          <w:szCs w:val="20"/>
        </w:rPr>
        <w:t>zarysowanych filarów, przyczółków oraz konstrukcji dźwigarów głównych mostu</w:t>
      </w:r>
      <w:r w:rsidR="00A156B4">
        <w:rPr>
          <w:rFonts w:ascii="Verdana" w:hAnsi="Verdana"/>
          <w:sz w:val="20"/>
          <w:szCs w:val="20"/>
        </w:rPr>
        <w:t>,</w:t>
      </w:r>
    </w:p>
    <w:p w14:paraId="369ABBD0" w14:textId="328143A9" w:rsidR="00A156B4" w:rsidRPr="005C61E2" w:rsidRDefault="00A156B4" w:rsidP="0056489E">
      <w:pPr>
        <w:numPr>
          <w:ilvl w:val="0"/>
          <w:numId w:val="18"/>
        </w:numPr>
        <w:ind w:left="284" w:hanging="284"/>
        <w:jc w:val="both"/>
        <w:rPr>
          <w:rFonts w:ascii="Verdana" w:hAnsi="Verdana"/>
          <w:sz w:val="20"/>
          <w:szCs w:val="20"/>
        </w:rPr>
      </w:pPr>
      <w:r>
        <w:rPr>
          <w:rFonts w:ascii="Verdana" w:hAnsi="Verdana"/>
          <w:sz w:val="20"/>
          <w:szCs w:val="20"/>
        </w:rPr>
        <w:t xml:space="preserve">Wykonawca przedstawi technologię </w:t>
      </w:r>
      <w:bookmarkStart w:id="2" w:name="_Hlk213230492"/>
      <w:r w:rsidRPr="00A156B4">
        <w:rPr>
          <w:rFonts w:ascii="Verdana" w:hAnsi="Verdana"/>
          <w:sz w:val="20"/>
          <w:szCs w:val="20"/>
        </w:rPr>
        <w:t>zabezpieczenia przeciwpożarowego (płytami lub osłonami) sprężeń zewnętrznych mostu MA532 w strefie nad jezdniami łącznic przebiegających pod obiektem</w:t>
      </w:r>
      <w:r>
        <w:rPr>
          <w:rFonts w:ascii="Verdana" w:hAnsi="Verdana"/>
          <w:sz w:val="20"/>
          <w:szCs w:val="20"/>
        </w:rPr>
        <w:t>,</w:t>
      </w:r>
      <w:bookmarkEnd w:id="2"/>
    </w:p>
    <w:p w14:paraId="60C024A3" w14:textId="77777777" w:rsidR="00371251" w:rsidRDefault="000A365C" w:rsidP="0056489E">
      <w:pPr>
        <w:numPr>
          <w:ilvl w:val="0"/>
          <w:numId w:val="18"/>
        </w:numPr>
        <w:ind w:left="284" w:hanging="284"/>
        <w:jc w:val="both"/>
        <w:rPr>
          <w:rFonts w:ascii="Verdana" w:hAnsi="Verdana"/>
          <w:sz w:val="20"/>
          <w:szCs w:val="20"/>
        </w:rPr>
      </w:pPr>
      <w:r w:rsidRPr="005C61E2">
        <w:rPr>
          <w:rFonts w:ascii="Verdana" w:hAnsi="Verdana"/>
          <w:sz w:val="20"/>
          <w:szCs w:val="20"/>
        </w:rPr>
        <w:t>Przy projektowaniu należy uwzględnić</w:t>
      </w:r>
      <w:r w:rsidR="00371251">
        <w:rPr>
          <w:rFonts w:ascii="Verdana" w:hAnsi="Verdana"/>
          <w:sz w:val="20"/>
          <w:szCs w:val="20"/>
        </w:rPr>
        <w:t>, że:</w:t>
      </w:r>
    </w:p>
    <w:p w14:paraId="0301CF41" w14:textId="5A94D1BA" w:rsidR="00371251" w:rsidRDefault="00371251" w:rsidP="00371251">
      <w:pPr>
        <w:pStyle w:val="Akapitzlist"/>
        <w:numPr>
          <w:ilvl w:val="0"/>
          <w:numId w:val="43"/>
        </w:numPr>
        <w:spacing w:after="0" w:line="240" w:lineRule="auto"/>
        <w:jc w:val="both"/>
        <w:rPr>
          <w:rFonts w:ascii="Verdana" w:hAnsi="Verdana"/>
          <w:sz w:val="20"/>
          <w:szCs w:val="20"/>
        </w:rPr>
      </w:pPr>
      <w:r>
        <w:rPr>
          <w:rFonts w:ascii="Verdana" w:hAnsi="Verdana"/>
          <w:sz w:val="20"/>
          <w:szCs w:val="20"/>
        </w:rPr>
        <w:t>w osi podpory A, B, C, D zabudowane są modułowe urządzenia dylatacyjne.</w:t>
      </w:r>
    </w:p>
    <w:p w14:paraId="5BD89803" w14:textId="1B6A5D95" w:rsidR="000A365C" w:rsidRPr="00371251" w:rsidRDefault="00371251" w:rsidP="00371251">
      <w:pPr>
        <w:pStyle w:val="Akapitzlist"/>
        <w:numPr>
          <w:ilvl w:val="0"/>
          <w:numId w:val="43"/>
        </w:numPr>
        <w:spacing w:after="0" w:line="240" w:lineRule="auto"/>
        <w:jc w:val="both"/>
        <w:rPr>
          <w:rFonts w:ascii="Verdana" w:hAnsi="Verdana"/>
          <w:sz w:val="20"/>
          <w:szCs w:val="20"/>
        </w:rPr>
      </w:pPr>
      <w:r w:rsidRPr="00371251">
        <w:rPr>
          <w:rFonts w:ascii="Verdana" w:hAnsi="Verdana"/>
          <w:sz w:val="20"/>
          <w:szCs w:val="20"/>
        </w:rPr>
        <w:t xml:space="preserve">w osi podpory </w:t>
      </w:r>
      <w:r>
        <w:rPr>
          <w:rFonts w:ascii="Verdana" w:hAnsi="Verdana"/>
          <w:sz w:val="20"/>
          <w:szCs w:val="20"/>
        </w:rPr>
        <w:t>E</w:t>
      </w:r>
      <w:r w:rsidRPr="00371251">
        <w:rPr>
          <w:rFonts w:ascii="Verdana" w:hAnsi="Verdana"/>
          <w:sz w:val="20"/>
          <w:szCs w:val="20"/>
        </w:rPr>
        <w:t xml:space="preserve"> zabudowane są palczaste </w:t>
      </w:r>
      <w:r>
        <w:rPr>
          <w:rFonts w:ascii="Verdana" w:hAnsi="Verdana"/>
          <w:sz w:val="20"/>
          <w:szCs w:val="20"/>
        </w:rPr>
        <w:t>urządzenia dylatacyjne.</w:t>
      </w:r>
    </w:p>
    <w:p w14:paraId="7373F9EE" w14:textId="5B51C828" w:rsidR="00371251" w:rsidRDefault="00371251" w:rsidP="0056489E">
      <w:pPr>
        <w:numPr>
          <w:ilvl w:val="0"/>
          <w:numId w:val="18"/>
        </w:numPr>
        <w:tabs>
          <w:tab w:val="left" w:pos="426"/>
        </w:tabs>
        <w:ind w:left="284" w:hanging="284"/>
        <w:jc w:val="both"/>
        <w:rPr>
          <w:rFonts w:ascii="Verdana" w:hAnsi="Verdana"/>
          <w:sz w:val="20"/>
          <w:szCs w:val="20"/>
        </w:rPr>
      </w:pPr>
      <w:r>
        <w:rPr>
          <w:rFonts w:ascii="Verdana" w:hAnsi="Verdana"/>
          <w:sz w:val="20"/>
          <w:szCs w:val="20"/>
        </w:rPr>
        <w:t xml:space="preserve">Wykonawca opracuje projekt podniesienia przęseł w strefach nad podporowych w osiach </w:t>
      </w:r>
      <w:r w:rsidRPr="00371251">
        <w:rPr>
          <w:rFonts w:ascii="Verdana" w:hAnsi="Verdana"/>
          <w:sz w:val="20"/>
          <w:szCs w:val="20"/>
        </w:rPr>
        <w:t>(A, B, C, D, E)</w:t>
      </w:r>
      <w:r>
        <w:rPr>
          <w:rFonts w:ascii="Verdana" w:hAnsi="Verdana"/>
          <w:sz w:val="20"/>
          <w:szCs w:val="20"/>
        </w:rPr>
        <w:t xml:space="preserve"> w celu umożliwienia naprawy lub wymiany łożysk.</w:t>
      </w:r>
    </w:p>
    <w:p w14:paraId="0B9EEEA2" w14:textId="7C0C5CFC" w:rsidR="00371251" w:rsidRDefault="00371251" w:rsidP="0056489E">
      <w:pPr>
        <w:numPr>
          <w:ilvl w:val="0"/>
          <w:numId w:val="18"/>
        </w:numPr>
        <w:tabs>
          <w:tab w:val="left" w:pos="426"/>
        </w:tabs>
        <w:ind w:left="284" w:hanging="284"/>
        <w:jc w:val="both"/>
        <w:rPr>
          <w:rFonts w:ascii="Verdana" w:hAnsi="Verdana"/>
          <w:sz w:val="20"/>
          <w:szCs w:val="20"/>
        </w:rPr>
      </w:pPr>
      <w:r>
        <w:rPr>
          <w:rFonts w:ascii="Verdana" w:hAnsi="Verdana"/>
          <w:sz w:val="20"/>
          <w:szCs w:val="20"/>
        </w:rPr>
        <w:t>Przy projektowaniu podniesienia uwzględnić należy:</w:t>
      </w:r>
    </w:p>
    <w:p w14:paraId="2C97883E" w14:textId="68440649" w:rsidR="00371251" w:rsidRDefault="00371251" w:rsidP="00392E48">
      <w:pPr>
        <w:pStyle w:val="Akapitzlist"/>
        <w:numPr>
          <w:ilvl w:val="0"/>
          <w:numId w:val="44"/>
        </w:numPr>
        <w:tabs>
          <w:tab w:val="left" w:pos="426"/>
        </w:tabs>
        <w:spacing w:after="0" w:line="240" w:lineRule="auto"/>
        <w:jc w:val="both"/>
        <w:rPr>
          <w:rFonts w:ascii="Verdana" w:hAnsi="Verdana"/>
          <w:sz w:val="20"/>
          <w:szCs w:val="20"/>
        </w:rPr>
      </w:pPr>
      <w:r>
        <w:rPr>
          <w:rFonts w:ascii="Verdana" w:hAnsi="Verdana"/>
          <w:sz w:val="20"/>
          <w:szCs w:val="20"/>
        </w:rPr>
        <w:t>w osi podpory A, E (na przyczółka</w:t>
      </w:r>
      <w:r w:rsidR="008C5465">
        <w:rPr>
          <w:rFonts w:ascii="Verdana" w:hAnsi="Verdana"/>
          <w:sz w:val="20"/>
          <w:szCs w:val="20"/>
        </w:rPr>
        <w:t>ch</w:t>
      </w:r>
      <w:r>
        <w:rPr>
          <w:rFonts w:ascii="Verdana" w:hAnsi="Verdana"/>
          <w:sz w:val="20"/>
          <w:szCs w:val="20"/>
        </w:rPr>
        <w:t xml:space="preserve">) </w:t>
      </w:r>
      <w:r w:rsidR="008C5465">
        <w:rPr>
          <w:rFonts w:ascii="Verdana" w:hAnsi="Verdana"/>
          <w:sz w:val="20"/>
          <w:szCs w:val="20"/>
        </w:rPr>
        <w:t xml:space="preserve">w skrajnych przęsłach </w:t>
      </w:r>
      <w:r>
        <w:rPr>
          <w:rFonts w:ascii="Verdana" w:hAnsi="Verdana"/>
          <w:sz w:val="20"/>
          <w:szCs w:val="20"/>
        </w:rPr>
        <w:t>płyta pomostu została sprężona pionowo z przyczółkami</w:t>
      </w:r>
      <w:r w:rsidR="00697631">
        <w:rPr>
          <w:rFonts w:ascii="Verdana" w:hAnsi="Verdana"/>
          <w:sz w:val="20"/>
          <w:szCs w:val="20"/>
        </w:rPr>
        <w:t xml:space="preserve"> 6</w:t>
      </w:r>
      <w:r w:rsidR="008C5465">
        <w:rPr>
          <w:rFonts w:ascii="Verdana" w:hAnsi="Verdana"/>
          <w:sz w:val="20"/>
          <w:szCs w:val="20"/>
        </w:rPr>
        <w:t xml:space="preserve"> </w:t>
      </w:r>
      <w:r w:rsidR="00697631">
        <w:rPr>
          <w:rFonts w:ascii="Verdana" w:hAnsi="Verdana"/>
          <w:sz w:val="20"/>
          <w:szCs w:val="20"/>
        </w:rPr>
        <w:t>(</w:t>
      </w:r>
      <w:r w:rsidR="008C5465">
        <w:rPr>
          <w:rFonts w:ascii="Verdana" w:hAnsi="Verdana"/>
          <w:sz w:val="20"/>
          <w:szCs w:val="20"/>
        </w:rPr>
        <w:t>sześcioma</w:t>
      </w:r>
      <w:r w:rsidR="00697631">
        <w:rPr>
          <w:rFonts w:ascii="Verdana" w:hAnsi="Verdana"/>
          <w:sz w:val="20"/>
          <w:szCs w:val="20"/>
        </w:rPr>
        <w:t>)</w:t>
      </w:r>
      <w:r w:rsidR="008C5465">
        <w:rPr>
          <w:rFonts w:ascii="Verdana" w:hAnsi="Verdana"/>
          <w:sz w:val="20"/>
          <w:szCs w:val="20"/>
        </w:rPr>
        <w:t xml:space="preserve"> kablami sprężającymi na każdym przyczółku.</w:t>
      </w:r>
    </w:p>
    <w:p w14:paraId="6D1B3FFB" w14:textId="3EDD5C45" w:rsidR="00371251" w:rsidRPr="00371251" w:rsidRDefault="00371251" w:rsidP="00392E48">
      <w:pPr>
        <w:pStyle w:val="Akapitzlist"/>
        <w:numPr>
          <w:ilvl w:val="0"/>
          <w:numId w:val="44"/>
        </w:numPr>
        <w:tabs>
          <w:tab w:val="left" w:pos="426"/>
        </w:tabs>
        <w:spacing w:after="0" w:line="240" w:lineRule="auto"/>
        <w:jc w:val="both"/>
        <w:rPr>
          <w:rFonts w:ascii="Verdana" w:hAnsi="Verdana"/>
          <w:sz w:val="20"/>
          <w:szCs w:val="20"/>
        </w:rPr>
      </w:pPr>
      <w:r>
        <w:rPr>
          <w:rFonts w:ascii="Verdana" w:hAnsi="Verdana"/>
          <w:sz w:val="20"/>
          <w:szCs w:val="20"/>
        </w:rPr>
        <w:t xml:space="preserve">w osiach podpory B, C, D (nad filarami) </w:t>
      </w:r>
      <w:r w:rsidR="002B5375">
        <w:rPr>
          <w:rFonts w:ascii="Verdana" w:hAnsi="Verdana"/>
          <w:sz w:val="20"/>
          <w:szCs w:val="20"/>
        </w:rPr>
        <w:t>nie ma sprężeń pionowych płyty pomostu z filarami</w:t>
      </w:r>
    </w:p>
    <w:p w14:paraId="5246ED00" w14:textId="6B718B80" w:rsidR="002B5375" w:rsidRDefault="002B5375" w:rsidP="0056489E">
      <w:pPr>
        <w:numPr>
          <w:ilvl w:val="0"/>
          <w:numId w:val="18"/>
        </w:numPr>
        <w:tabs>
          <w:tab w:val="left" w:pos="426"/>
        </w:tabs>
        <w:ind w:left="284" w:hanging="284"/>
        <w:jc w:val="both"/>
        <w:rPr>
          <w:rFonts w:ascii="Verdana" w:hAnsi="Verdana"/>
          <w:sz w:val="20"/>
          <w:szCs w:val="20"/>
        </w:rPr>
      </w:pPr>
      <w:r>
        <w:rPr>
          <w:rFonts w:ascii="Verdana" w:hAnsi="Verdana"/>
          <w:sz w:val="20"/>
          <w:szCs w:val="20"/>
        </w:rPr>
        <w:t xml:space="preserve">Wykonawca </w:t>
      </w:r>
      <w:bookmarkStart w:id="3" w:name="_Hlk213222652"/>
      <w:r>
        <w:rPr>
          <w:rFonts w:ascii="Verdana" w:hAnsi="Verdana"/>
          <w:sz w:val="20"/>
          <w:szCs w:val="20"/>
        </w:rPr>
        <w:t xml:space="preserve">opracuje oraz uzyska opinie i zatwierdzenia Tymczasowej Organizacji Ruchu (TOR) na czas prowadzenia robót związanych z naprawą lub wymianą łożysk dla każdego z 5 (pięciu) wariantów </w:t>
      </w:r>
      <w:r w:rsidRPr="002B5375">
        <w:rPr>
          <w:rFonts w:ascii="Verdana" w:hAnsi="Verdana"/>
          <w:sz w:val="20"/>
          <w:szCs w:val="20"/>
        </w:rPr>
        <w:t>w sposób umożliwiający naprawę lub wymianę łożysk na każdej podporze osobno w innym czasie.</w:t>
      </w:r>
    </w:p>
    <w:bookmarkEnd w:id="3"/>
    <w:p w14:paraId="6D8F2699" w14:textId="38C19C4C" w:rsidR="00697631" w:rsidRDefault="00697631" w:rsidP="00697631">
      <w:pPr>
        <w:numPr>
          <w:ilvl w:val="0"/>
          <w:numId w:val="18"/>
        </w:numPr>
        <w:tabs>
          <w:tab w:val="left" w:pos="426"/>
        </w:tabs>
        <w:ind w:left="284" w:hanging="284"/>
        <w:jc w:val="both"/>
        <w:rPr>
          <w:rFonts w:ascii="Verdana" w:hAnsi="Verdana"/>
          <w:sz w:val="20"/>
          <w:szCs w:val="20"/>
        </w:rPr>
      </w:pPr>
      <w:r w:rsidRPr="00697631">
        <w:rPr>
          <w:rFonts w:ascii="Verdana" w:hAnsi="Verdana"/>
          <w:sz w:val="20"/>
          <w:szCs w:val="20"/>
        </w:rPr>
        <w:t>Wykonawca opracuje oraz uzyska opinie i zatwierdzenia Tymczasowej Organizacji Ruchu (TOR) na czas prowadzenia robót związanych z naprawą lub wymianą łożysk dla każde</w:t>
      </w:r>
      <w:r>
        <w:rPr>
          <w:rFonts w:ascii="Verdana" w:hAnsi="Verdana"/>
          <w:sz w:val="20"/>
          <w:szCs w:val="20"/>
        </w:rPr>
        <w:t>j</w:t>
      </w:r>
      <w:r w:rsidRPr="00697631">
        <w:rPr>
          <w:rFonts w:ascii="Verdana" w:hAnsi="Verdana"/>
          <w:sz w:val="20"/>
          <w:szCs w:val="20"/>
        </w:rPr>
        <w:t xml:space="preserve"> z </w:t>
      </w:r>
      <w:r>
        <w:rPr>
          <w:rFonts w:ascii="Verdana" w:hAnsi="Verdana"/>
          <w:sz w:val="20"/>
          <w:szCs w:val="20"/>
        </w:rPr>
        <w:t>2</w:t>
      </w:r>
      <w:r w:rsidRPr="00697631">
        <w:rPr>
          <w:rFonts w:ascii="Verdana" w:hAnsi="Verdana"/>
          <w:sz w:val="20"/>
          <w:szCs w:val="20"/>
        </w:rPr>
        <w:t xml:space="preserve"> (</w:t>
      </w:r>
      <w:r>
        <w:rPr>
          <w:rFonts w:ascii="Verdana" w:hAnsi="Verdana"/>
          <w:sz w:val="20"/>
          <w:szCs w:val="20"/>
        </w:rPr>
        <w:t>dwóch</w:t>
      </w:r>
      <w:r w:rsidRPr="00697631">
        <w:rPr>
          <w:rFonts w:ascii="Verdana" w:hAnsi="Verdana"/>
          <w:sz w:val="20"/>
          <w:szCs w:val="20"/>
        </w:rPr>
        <w:t xml:space="preserve">) </w:t>
      </w:r>
      <w:r>
        <w:rPr>
          <w:rFonts w:ascii="Verdana" w:hAnsi="Verdana"/>
          <w:sz w:val="20"/>
          <w:szCs w:val="20"/>
        </w:rPr>
        <w:t>wersji przy pełnym wyłączeniu ruchu po moście oraz przy częściowym (połówkowym) wyłączeniu ruchu po moście</w:t>
      </w:r>
      <w:r w:rsidRPr="00697631">
        <w:rPr>
          <w:rFonts w:ascii="Verdana" w:hAnsi="Verdana"/>
          <w:sz w:val="20"/>
          <w:szCs w:val="20"/>
        </w:rPr>
        <w:t xml:space="preserve"> w sposób umożliwiający naprawę lub wymianę łożysk na każdej podporze osobno w innym czasie.</w:t>
      </w:r>
    </w:p>
    <w:p w14:paraId="34EA4B3B" w14:textId="6E6F3376" w:rsidR="00A156B4" w:rsidRDefault="00A156B4" w:rsidP="00697631">
      <w:pPr>
        <w:numPr>
          <w:ilvl w:val="0"/>
          <w:numId w:val="18"/>
        </w:numPr>
        <w:tabs>
          <w:tab w:val="left" w:pos="426"/>
        </w:tabs>
        <w:ind w:left="284" w:hanging="284"/>
        <w:jc w:val="both"/>
        <w:rPr>
          <w:rFonts w:ascii="Verdana" w:hAnsi="Verdana"/>
          <w:sz w:val="20"/>
          <w:szCs w:val="20"/>
        </w:rPr>
      </w:pPr>
      <w:r w:rsidRPr="00BD6348">
        <w:rPr>
          <w:rFonts w:ascii="Verdana" w:hAnsi="Verdana"/>
          <w:sz w:val="20"/>
          <w:szCs w:val="20"/>
        </w:rPr>
        <w:t>Wykonawca opracuje oraz uzyska opinie i zatwierdzenia Tymczasowej Organizacji Ruchu (TOR) na czas prowadzenia robót związanych z</w:t>
      </w:r>
      <w:r w:rsidR="00C47040" w:rsidRPr="00BD6348">
        <w:rPr>
          <w:rFonts w:ascii="Verdana" w:hAnsi="Verdana"/>
          <w:sz w:val="20"/>
          <w:szCs w:val="20"/>
        </w:rPr>
        <w:t xml:space="preserve"> zabezpieczeniem przeciwpożarowym (płytami lub osłonami) sprężeń zewnętrznych mostu MA532 w strefie nad jezdniami łącznic przebiegających pod obiektem, </w:t>
      </w:r>
      <w:r w:rsidR="00C47040" w:rsidRPr="00C47040">
        <w:rPr>
          <w:rFonts w:ascii="Verdana" w:hAnsi="Verdana"/>
          <w:sz w:val="20"/>
          <w:szCs w:val="20"/>
        </w:rPr>
        <w:t>dla każde</w:t>
      </w:r>
      <w:r w:rsidR="00C47040" w:rsidRPr="00BD6348">
        <w:rPr>
          <w:rFonts w:ascii="Verdana" w:hAnsi="Verdana"/>
          <w:sz w:val="20"/>
          <w:szCs w:val="20"/>
        </w:rPr>
        <w:t>j</w:t>
      </w:r>
      <w:r w:rsidR="00C47040" w:rsidRPr="00C47040">
        <w:rPr>
          <w:rFonts w:ascii="Verdana" w:hAnsi="Verdana"/>
          <w:sz w:val="20"/>
          <w:szCs w:val="20"/>
        </w:rPr>
        <w:t xml:space="preserve"> z </w:t>
      </w:r>
      <w:r w:rsidR="00C47040" w:rsidRPr="00BD6348">
        <w:rPr>
          <w:rFonts w:ascii="Verdana" w:hAnsi="Verdana"/>
          <w:sz w:val="20"/>
          <w:szCs w:val="20"/>
        </w:rPr>
        <w:t>2</w:t>
      </w:r>
      <w:r w:rsidR="00C47040" w:rsidRPr="00C47040">
        <w:rPr>
          <w:rFonts w:ascii="Verdana" w:hAnsi="Verdana"/>
          <w:sz w:val="20"/>
          <w:szCs w:val="20"/>
        </w:rPr>
        <w:t xml:space="preserve"> (</w:t>
      </w:r>
      <w:r w:rsidR="00C47040" w:rsidRPr="00BD6348">
        <w:rPr>
          <w:rFonts w:ascii="Verdana" w:hAnsi="Verdana"/>
          <w:sz w:val="20"/>
          <w:szCs w:val="20"/>
        </w:rPr>
        <w:t>dwóch</w:t>
      </w:r>
      <w:r w:rsidR="00C47040" w:rsidRPr="00C47040">
        <w:rPr>
          <w:rFonts w:ascii="Verdana" w:hAnsi="Verdana"/>
          <w:sz w:val="20"/>
          <w:szCs w:val="20"/>
        </w:rPr>
        <w:t xml:space="preserve">) </w:t>
      </w:r>
      <w:r w:rsidR="00C47040" w:rsidRPr="00BD6348">
        <w:rPr>
          <w:rFonts w:ascii="Verdana" w:hAnsi="Verdana"/>
          <w:sz w:val="20"/>
          <w:szCs w:val="20"/>
        </w:rPr>
        <w:t>wersji przy pełnym wyłączeniu ruchu dla każdej łącznicy osobno na czas prowadzenia robót związanych z zabudową osłon przeciwpożarowych.</w:t>
      </w:r>
    </w:p>
    <w:p w14:paraId="76B0C69A" w14:textId="5E74F33F" w:rsidR="00D10821" w:rsidRDefault="00D10821" w:rsidP="00D10821">
      <w:pPr>
        <w:numPr>
          <w:ilvl w:val="0"/>
          <w:numId w:val="18"/>
        </w:numPr>
        <w:tabs>
          <w:tab w:val="left" w:pos="426"/>
        </w:tabs>
        <w:ind w:left="284" w:hanging="284"/>
        <w:jc w:val="both"/>
        <w:rPr>
          <w:rFonts w:ascii="Verdana" w:hAnsi="Verdana"/>
          <w:sz w:val="20"/>
          <w:szCs w:val="20"/>
        </w:rPr>
      </w:pPr>
      <w:r w:rsidRPr="00D10821">
        <w:rPr>
          <w:rFonts w:ascii="Verdana" w:hAnsi="Verdana"/>
          <w:sz w:val="20"/>
          <w:szCs w:val="20"/>
        </w:rPr>
        <w:t xml:space="preserve">Wykonawca zobowiązany jest wprowadzić tymczasową organizację ruchu na czas prowadzenia robót zatwierdzoną przez Zarządcę drogi. Tymczasowa organizacja ruchu musi zapewnić ciągłość poboru opłat </w:t>
      </w:r>
      <w:r w:rsidRPr="00D10821">
        <w:rPr>
          <w:rFonts w:ascii="Verdana" w:hAnsi="Verdana"/>
          <w:b/>
          <w:bCs/>
          <w:sz w:val="20"/>
          <w:szCs w:val="20"/>
        </w:rPr>
        <w:t xml:space="preserve">systemu </w:t>
      </w:r>
      <w:r w:rsidRPr="00D10821">
        <w:rPr>
          <w:rFonts w:ascii="Verdana" w:hAnsi="Verdana"/>
          <w:b/>
          <w:bCs/>
          <w:sz w:val="20"/>
          <w:szCs w:val="20"/>
        </w:rPr>
        <w:t>e-</w:t>
      </w:r>
      <w:r w:rsidRPr="00D10821">
        <w:rPr>
          <w:rFonts w:ascii="Verdana" w:hAnsi="Verdana"/>
          <w:b/>
          <w:bCs/>
          <w:sz w:val="20"/>
          <w:szCs w:val="20"/>
        </w:rPr>
        <w:t>TOLL</w:t>
      </w:r>
      <w:r w:rsidRPr="00D10821">
        <w:rPr>
          <w:rFonts w:ascii="Verdana" w:hAnsi="Verdana"/>
          <w:sz w:val="20"/>
          <w:szCs w:val="20"/>
        </w:rPr>
        <w:t xml:space="preserve">. W projektowanej organizacji ruchu należy uwzględniać istniejące przewiązki oraz w razie potrzeby należy zaprojektować i zrealizować nowe przewiązki zapewniające prowadzenie ruchu dwoma </w:t>
      </w:r>
      <w:r w:rsidRPr="00D10821">
        <w:rPr>
          <w:rFonts w:ascii="Verdana" w:hAnsi="Verdana"/>
          <w:sz w:val="20"/>
          <w:szCs w:val="20"/>
        </w:rPr>
        <w:lastRenderedPageBreak/>
        <w:t xml:space="preserve">pasami w każdym kierunku oraz należy zachować wszystkie relacje przejazdu w ramach sąsiadujących węzłów. Projekt organizacji ruchu należy opracować na podkładach mapowych przedstawiających rzeczywisty układ komunikacyjny. </w:t>
      </w:r>
    </w:p>
    <w:p w14:paraId="762A8E23" w14:textId="5F10FF85" w:rsidR="00736633" w:rsidRPr="00736633" w:rsidRDefault="00736633" w:rsidP="00736633">
      <w:pPr>
        <w:numPr>
          <w:ilvl w:val="0"/>
          <w:numId w:val="18"/>
        </w:numPr>
        <w:tabs>
          <w:tab w:val="left" w:pos="426"/>
        </w:tabs>
        <w:ind w:left="284" w:hanging="284"/>
        <w:jc w:val="both"/>
        <w:rPr>
          <w:rFonts w:ascii="Verdana" w:hAnsi="Verdana"/>
          <w:sz w:val="20"/>
          <w:szCs w:val="20"/>
        </w:rPr>
      </w:pPr>
      <w:r>
        <w:rPr>
          <w:rFonts w:ascii="Verdana" w:hAnsi="Verdana"/>
          <w:sz w:val="20"/>
          <w:szCs w:val="20"/>
        </w:rPr>
        <w:t xml:space="preserve">W przypadku konieczności przebudowy istniejących przewiązek lub budowy nowych przewiązek Wykonawca przeprowadzi </w:t>
      </w:r>
      <w:r w:rsidRPr="00736633">
        <w:rPr>
          <w:rFonts w:ascii="Verdana" w:hAnsi="Verdana"/>
          <w:sz w:val="20"/>
          <w:szCs w:val="20"/>
        </w:rPr>
        <w:t>Inwentaryzacj</w:t>
      </w:r>
      <w:r>
        <w:rPr>
          <w:rFonts w:ascii="Verdana" w:hAnsi="Verdana"/>
          <w:sz w:val="20"/>
          <w:szCs w:val="20"/>
        </w:rPr>
        <w:t>ę</w:t>
      </w:r>
      <w:r w:rsidRPr="00736633">
        <w:rPr>
          <w:rFonts w:ascii="Verdana" w:hAnsi="Verdana"/>
          <w:sz w:val="20"/>
          <w:szCs w:val="20"/>
        </w:rPr>
        <w:t xml:space="preserve"> istniejącego uzbrojenia terenu pod istniejącymi </w:t>
      </w:r>
      <w:r>
        <w:rPr>
          <w:rFonts w:ascii="Verdana" w:hAnsi="Verdana"/>
          <w:sz w:val="20"/>
          <w:szCs w:val="20"/>
        </w:rPr>
        <w:t xml:space="preserve">przewiązkami </w:t>
      </w:r>
      <w:r w:rsidRPr="00736633">
        <w:rPr>
          <w:rFonts w:ascii="Verdana" w:hAnsi="Verdana"/>
          <w:sz w:val="20"/>
          <w:szCs w:val="20"/>
        </w:rPr>
        <w:t xml:space="preserve">lub </w:t>
      </w:r>
      <w:r>
        <w:rPr>
          <w:rFonts w:ascii="Verdana" w:hAnsi="Verdana"/>
          <w:sz w:val="20"/>
          <w:szCs w:val="20"/>
        </w:rPr>
        <w:t xml:space="preserve">w miejscach lokalizacji </w:t>
      </w:r>
      <w:r w:rsidRPr="00736633">
        <w:rPr>
          <w:rFonts w:ascii="Verdana" w:hAnsi="Verdana"/>
          <w:sz w:val="20"/>
          <w:szCs w:val="20"/>
        </w:rPr>
        <w:t>nowy</w:t>
      </w:r>
      <w:r>
        <w:rPr>
          <w:rFonts w:ascii="Verdana" w:hAnsi="Verdana"/>
          <w:sz w:val="20"/>
          <w:szCs w:val="20"/>
        </w:rPr>
        <w:t>ch</w:t>
      </w:r>
      <w:r w:rsidRPr="00736633">
        <w:rPr>
          <w:rFonts w:ascii="Verdana" w:hAnsi="Verdana"/>
          <w:sz w:val="20"/>
          <w:szCs w:val="20"/>
        </w:rPr>
        <w:t xml:space="preserve"> przewiąz</w:t>
      </w:r>
      <w:r>
        <w:rPr>
          <w:rFonts w:ascii="Verdana" w:hAnsi="Verdana"/>
          <w:sz w:val="20"/>
          <w:szCs w:val="20"/>
        </w:rPr>
        <w:t>ek</w:t>
      </w:r>
      <w:r w:rsidRPr="00736633">
        <w:rPr>
          <w:rFonts w:ascii="Verdana" w:hAnsi="Verdana"/>
          <w:sz w:val="20"/>
          <w:szCs w:val="20"/>
        </w:rPr>
        <w:t>.</w:t>
      </w:r>
    </w:p>
    <w:p w14:paraId="7CDDFC97" w14:textId="350300A7" w:rsidR="00392E48" w:rsidRDefault="00392E48" w:rsidP="0056489E">
      <w:pPr>
        <w:numPr>
          <w:ilvl w:val="0"/>
          <w:numId w:val="18"/>
        </w:numPr>
        <w:tabs>
          <w:tab w:val="left" w:pos="426"/>
        </w:tabs>
        <w:ind w:left="284" w:hanging="284"/>
        <w:jc w:val="both"/>
        <w:rPr>
          <w:rFonts w:ascii="Verdana" w:hAnsi="Verdana"/>
          <w:sz w:val="20"/>
          <w:szCs w:val="20"/>
        </w:rPr>
      </w:pPr>
      <w:r>
        <w:rPr>
          <w:rFonts w:ascii="Verdana" w:hAnsi="Verdana"/>
          <w:sz w:val="20"/>
          <w:szCs w:val="20"/>
        </w:rPr>
        <w:t xml:space="preserve">Wykonawca </w:t>
      </w:r>
      <w:r w:rsidR="00CC7A98">
        <w:rPr>
          <w:rFonts w:ascii="Verdana" w:hAnsi="Verdana"/>
          <w:sz w:val="20"/>
          <w:szCs w:val="20"/>
        </w:rPr>
        <w:t xml:space="preserve">opracuje kompletną dokumentację projektową niezbędną do uzyskania </w:t>
      </w:r>
      <w:r w:rsidR="00CC7A98" w:rsidRPr="00CC7A98">
        <w:rPr>
          <w:rFonts w:ascii="Verdana" w:hAnsi="Verdana"/>
          <w:sz w:val="20"/>
          <w:szCs w:val="20"/>
        </w:rPr>
        <w:t xml:space="preserve">skutecznego zgłoszenia robót niewymagających pozwolenia na budowę lub uzyskania prawomocnej ostatecznej decyzji o pozwoleniu na budowę w zakresie realizacji robót związanych z </w:t>
      </w:r>
      <w:r w:rsidR="009F491F" w:rsidRPr="009F491F">
        <w:rPr>
          <w:rFonts w:ascii="Verdana" w:hAnsi="Verdana"/>
          <w:sz w:val="20"/>
          <w:szCs w:val="20"/>
        </w:rPr>
        <w:t>przeprowadzeniem robót naprawczych</w:t>
      </w:r>
      <w:r w:rsidR="00CC7A98" w:rsidRPr="009F491F">
        <w:rPr>
          <w:rFonts w:ascii="Verdana" w:hAnsi="Verdana"/>
          <w:sz w:val="20"/>
          <w:szCs w:val="20"/>
        </w:rPr>
        <w:t xml:space="preserve"> </w:t>
      </w:r>
      <w:r w:rsidR="00CC7A98" w:rsidRPr="00CC7A98">
        <w:rPr>
          <w:rFonts w:ascii="Verdana" w:hAnsi="Verdana"/>
          <w:sz w:val="20"/>
          <w:szCs w:val="20"/>
        </w:rPr>
        <w:t>mostu MA532</w:t>
      </w:r>
      <w:r w:rsidR="00CC7A98">
        <w:rPr>
          <w:rFonts w:ascii="Verdana" w:hAnsi="Verdana"/>
          <w:sz w:val="20"/>
          <w:szCs w:val="20"/>
        </w:rPr>
        <w:t>.</w:t>
      </w:r>
    </w:p>
    <w:p w14:paraId="6AC3DE2F" w14:textId="027B944D" w:rsidR="00EE6AD0" w:rsidRDefault="00EE6AD0" w:rsidP="0056489E">
      <w:pPr>
        <w:numPr>
          <w:ilvl w:val="0"/>
          <w:numId w:val="18"/>
        </w:numPr>
        <w:tabs>
          <w:tab w:val="left" w:pos="426"/>
        </w:tabs>
        <w:ind w:left="284" w:hanging="284"/>
        <w:jc w:val="both"/>
        <w:rPr>
          <w:rFonts w:ascii="Verdana" w:hAnsi="Verdana"/>
          <w:sz w:val="20"/>
          <w:szCs w:val="20"/>
        </w:rPr>
      </w:pPr>
      <w:r w:rsidRPr="00EE6AD0">
        <w:rPr>
          <w:rFonts w:ascii="Verdana" w:hAnsi="Verdana"/>
          <w:sz w:val="20"/>
          <w:szCs w:val="20"/>
        </w:rPr>
        <w:t xml:space="preserve">Wykonawca uzyska od Zamawiającego pełnomocnictwo do złożenia </w:t>
      </w:r>
      <w:r w:rsidRPr="00694CC6">
        <w:rPr>
          <w:rFonts w:ascii="Verdana" w:hAnsi="Verdana"/>
          <w:sz w:val="20"/>
          <w:szCs w:val="20"/>
        </w:rPr>
        <w:t>wniosku do właściwego Organu Administracji Architektoniczno-Budowlanej</w:t>
      </w:r>
      <w:r w:rsidRPr="00EE6AD0">
        <w:rPr>
          <w:rFonts w:ascii="Verdana" w:hAnsi="Verdana"/>
          <w:sz w:val="20"/>
          <w:szCs w:val="20"/>
        </w:rPr>
        <w:t xml:space="preserve"> </w:t>
      </w:r>
      <w:r w:rsidRPr="00694CC6">
        <w:rPr>
          <w:rFonts w:ascii="Verdana" w:hAnsi="Verdana"/>
          <w:sz w:val="20"/>
          <w:szCs w:val="20"/>
        </w:rPr>
        <w:t>w celu uzyskania skutecznego zgłoszenia robót niewymagających pozwolenia na budowę lub uzyskania prawomocnej ostatecznej decyzji o pozwoleniu na budowę w zakresie realizacji robót związanych z</w:t>
      </w:r>
      <w:r>
        <w:rPr>
          <w:rFonts w:ascii="Verdana" w:hAnsi="Verdana"/>
          <w:sz w:val="20"/>
          <w:szCs w:val="20"/>
        </w:rPr>
        <w:t xml:space="preserve"> </w:t>
      </w:r>
      <w:r w:rsidRPr="00EE6AD0">
        <w:rPr>
          <w:rFonts w:ascii="Verdana" w:hAnsi="Verdana"/>
          <w:sz w:val="20"/>
          <w:szCs w:val="20"/>
        </w:rPr>
        <w:t>przeprowadzeniem robót naprawczych mostu MA532</w:t>
      </w:r>
      <w:r>
        <w:rPr>
          <w:rFonts w:ascii="Verdana" w:hAnsi="Verdana"/>
          <w:sz w:val="20"/>
          <w:szCs w:val="20"/>
        </w:rPr>
        <w:t>.</w:t>
      </w:r>
    </w:p>
    <w:p w14:paraId="313AB9FA" w14:textId="381B6938" w:rsidR="00CC7A98" w:rsidRDefault="00CC7A98" w:rsidP="0056489E">
      <w:pPr>
        <w:numPr>
          <w:ilvl w:val="0"/>
          <w:numId w:val="18"/>
        </w:numPr>
        <w:tabs>
          <w:tab w:val="left" w:pos="426"/>
        </w:tabs>
        <w:ind w:left="284" w:hanging="284"/>
        <w:jc w:val="both"/>
        <w:rPr>
          <w:rFonts w:ascii="Verdana" w:hAnsi="Verdana"/>
          <w:sz w:val="20"/>
          <w:szCs w:val="20"/>
        </w:rPr>
      </w:pPr>
      <w:r>
        <w:rPr>
          <w:rFonts w:ascii="Verdana" w:hAnsi="Verdana"/>
          <w:sz w:val="20"/>
          <w:szCs w:val="20"/>
        </w:rPr>
        <w:t xml:space="preserve">Wykonawca bezwzględne przed złożeniem </w:t>
      </w:r>
      <w:bookmarkStart w:id="4" w:name="_Hlk212206673"/>
      <w:r>
        <w:rPr>
          <w:rFonts w:ascii="Verdana" w:hAnsi="Verdana"/>
          <w:sz w:val="20"/>
          <w:szCs w:val="20"/>
        </w:rPr>
        <w:t xml:space="preserve">wniosku do </w:t>
      </w:r>
      <w:r w:rsidRPr="00CC7A98">
        <w:rPr>
          <w:rFonts w:ascii="Verdana" w:hAnsi="Verdana"/>
          <w:sz w:val="20"/>
          <w:szCs w:val="20"/>
        </w:rPr>
        <w:t>właściw</w:t>
      </w:r>
      <w:r>
        <w:rPr>
          <w:rFonts w:ascii="Verdana" w:hAnsi="Verdana"/>
          <w:sz w:val="20"/>
          <w:szCs w:val="20"/>
        </w:rPr>
        <w:t>ego</w:t>
      </w:r>
      <w:r w:rsidRPr="00CC7A98">
        <w:rPr>
          <w:rFonts w:ascii="Verdana" w:hAnsi="Verdana"/>
          <w:sz w:val="20"/>
          <w:szCs w:val="20"/>
        </w:rPr>
        <w:t xml:space="preserve"> Organ</w:t>
      </w:r>
      <w:r>
        <w:rPr>
          <w:rFonts w:ascii="Verdana" w:hAnsi="Verdana"/>
          <w:sz w:val="20"/>
          <w:szCs w:val="20"/>
        </w:rPr>
        <w:t>u</w:t>
      </w:r>
      <w:r w:rsidRPr="00CC7A98">
        <w:rPr>
          <w:rFonts w:ascii="Verdana" w:hAnsi="Verdana"/>
          <w:sz w:val="20"/>
          <w:szCs w:val="20"/>
        </w:rPr>
        <w:t xml:space="preserve"> Administracji Architektoniczno-Budowlanej </w:t>
      </w:r>
      <w:bookmarkEnd w:id="4"/>
      <w:r>
        <w:rPr>
          <w:rFonts w:ascii="Verdana" w:hAnsi="Verdana"/>
          <w:sz w:val="20"/>
          <w:szCs w:val="20"/>
        </w:rPr>
        <w:t xml:space="preserve">w celu </w:t>
      </w:r>
      <w:r w:rsidRPr="00CC7A98">
        <w:rPr>
          <w:rFonts w:ascii="Verdana" w:hAnsi="Verdana"/>
          <w:sz w:val="20"/>
          <w:szCs w:val="20"/>
        </w:rPr>
        <w:t xml:space="preserve">uzyskania skutecznego zgłoszenia robót niewymagających pozwolenia na budowę lub uzyskania prawomocnej ostatecznej decyzji o pozwoleniu na budowę w zakresie realizacji robót związanych z </w:t>
      </w:r>
      <w:r w:rsidR="009F491F" w:rsidRPr="009F491F">
        <w:rPr>
          <w:rFonts w:ascii="Verdana" w:hAnsi="Verdana"/>
          <w:sz w:val="20"/>
          <w:szCs w:val="20"/>
        </w:rPr>
        <w:t xml:space="preserve">przeprowadzeniem robót naprawczych </w:t>
      </w:r>
      <w:r w:rsidRPr="00CC7A98">
        <w:rPr>
          <w:rFonts w:ascii="Verdana" w:hAnsi="Verdana"/>
          <w:sz w:val="20"/>
          <w:szCs w:val="20"/>
        </w:rPr>
        <w:t>mostu MA532</w:t>
      </w:r>
      <w:r>
        <w:rPr>
          <w:rFonts w:ascii="Verdana" w:hAnsi="Verdana"/>
          <w:sz w:val="20"/>
          <w:szCs w:val="20"/>
        </w:rPr>
        <w:t xml:space="preserve"> przedłoży Zamawiającemu </w:t>
      </w:r>
      <w:r w:rsidRPr="00CC7A98">
        <w:rPr>
          <w:rFonts w:ascii="Verdana" w:hAnsi="Verdana"/>
          <w:sz w:val="20"/>
          <w:szCs w:val="20"/>
        </w:rPr>
        <w:t>kompletną dokumentację projektową</w:t>
      </w:r>
      <w:r>
        <w:rPr>
          <w:rFonts w:ascii="Verdana" w:hAnsi="Verdana"/>
          <w:sz w:val="20"/>
          <w:szCs w:val="20"/>
        </w:rPr>
        <w:t xml:space="preserve"> do sprawdzenia, akceptacji i </w:t>
      </w:r>
      <w:bookmarkStart w:id="5" w:name="_Hlk213139128"/>
      <w:r>
        <w:rPr>
          <w:rFonts w:ascii="Verdana" w:hAnsi="Verdana"/>
          <w:sz w:val="20"/>
          <w:szCs w:val="20"/>
        </w:rPr>
        <w:t>zatwierdzenia przez Zamawiającego</w:t>
      </w:r>
      <w:bookmarkEnd w:id="5"/>
      <w:r>
        <w:rPr>
          <w:rFonts w:ascii="Verdana" w:hAnsi="Verdana"/>
          <w:sz w:val="20"/>
          <w:szCs w:val="20"/>
        </w:rPr>
        <w:t xml:space="preserve">. </w:t>
      </w:r>
    </w:p>
    <w:p w14:paraId="43A4BB3E" w14:textId="11FE3E94" w:rsidR="00CC7A98" w:rsidRDefault="00CC7A98" w:rsidP="0056489E">
      <w:pPr>
        <w:numPr>
          <w:ilvl w:val="0"/>
          <w:numId w:val="18"/>
        </w:numPr>
        <w:tabs>
          <w:tab w:val="left" w:pos="426"/>
        </w:tabs>
        <w:ind w:left="284" w:hanging="284"/>
        <w:jc w:val="both"/>
        <w:rPr>
          <w:rFonts w:ascii="Verdana" w:hAnsi="Verdana"/>
          <w:sz w:val="20"/>
          <w:szCs w:val="20"/>
        </w:rPr>
      </w:pPr>
      <w:r w:rsidRPr="00CC7A98">
        <w:rPr>
          <w:rFonts w:ascii="Verdana" w:hAnsi="Verdana"/>
          <w:sz w:val="20"/>
          <w:szCs w:val="20"/>
          <w:u w:val="single"/>
        </w:rPr>
        <w:t>Złożenie wniosku do właściwego Organu Administracji Architektoniczno-Budowlanej bez zatwierdzonej wcześniej przez Zamawiającego dokumentacji projektowej jest zabronione i skutkować będzie naliczaniem kar umownych</w:t>
      </w:r>
      <w:r>
        <w:rPr>
          <w:rFonts w:ascii="Verdana" w:hAnsi="Verdana"/>
          <w:sz w:val="20"/>
          <w:szCs w:val="20"/>
        </w:rPr>
        <w:t>.</w:t>
      </w:r>
    </w:p>
    <w:p w14:paraId="655006E4" w14:textId="12B5BAD3" w:rsidR="000A365C" w:rsidRPr="005C61E2" w:rsidRDefault="000A365C" w:rsidP="0056489E">
      <w:pPr>
        <w:numPr>
          <w:ilvl w:val="0"/>
          <w:numId w:val="18"/>
        </w:numPr>
        <w:tabs>
          <w:tab w:val="left" w:pos="426"/>
        </w:tabs>
        <w:ind w:left="284" w:hanging="284"/>
        <w:jc w:val="both"/>
        <w:rPr>
          <w:rFonts w:ascii="Verdana" w:hAnsi="Verdana"/>
          <w:sz w:val="20"/>
          <w:szCs w:val="20"/>
        </w:rPr>
      </w:pPr>
      <w:r w:rsidRPr="005C61E2">
        <w:rPr>
          <w:rFonts w:ascii="Verdana" w:hAnsi="Verdana"/>
          <w:sz w:val="20"/>
          <w:szCs w:val="20"/>
        </w:rPr>
        <w:t>Wykonawca dokumentacji uzyska w imieniu i na r</w:t>
      </w:r>
      <w:r w:rsidR="00355C7F" w:rsidRPr="005C61E2">
        <w:rPr>
          <w:rFonts w:ascii="Verdana" w:hAnsi="Verdana"/>
          <w:sz w:val="20"/>
          <w:szCs w:val="20"/>
        </w:rPr>
        <w:t>zecz Zamawiającego niezbędne do </w:t>
      </w:r>
      <w:r w:rsidRPr="005C61E2">
        <w:rPr>
          <w:rFonts w:ascii="Verdana" w:hAnsi="Verdana"/>
          <w:sz w:val="20"/>
          <w:szCs w:val="20"/>
        </w:rPr>
        <w:t xml:space="preserve">realizacji przedsięwzięcia uzgodnienia oraz decyzje administracyjne, w tym m.in. </w:t>
      </w:r>
      <w:r w:rsidR="00392E48" w:rsidRPr="00392E48">
        <w:rPr>
          <w:rFonts w:ascii="Verdana" w:hAnsi="Verdana"/>
          <w:sz w:val="20"/>
          <w:szCs w:val="20"/>
        </w:rPr>
        <w:t>uzyska skuteczne zgłoszenia robót niewymagających pozwolenia na budowę lub uzyska prawomocn</w:t>
      </w:r>
      <w:r w:rsidR="00392E48">
        <w:rPr>
          <w:rFonts w:ascii="Verdana" w:hAnsi="Verdana"/>
          <w:sz w:val="20"/>
          <w:szCs w:val="20"/>
        </w:rPr>
        <w:t>ą</w:t>
      </w:r>
      <w:r w:rsidR="00392E48" w:rsidRPr="00392E48">
        <w:rPr>
          <w:rFonts w:ascii="Verdana" w:hAnsi="Verdana"/>
          <w:sz w:val="20"/>
          <w:szCs w:val="20"/>
        </w:rPr>
        <w:t xml:space="preserve"> ostateczn</w:t>
      </w:r>
      <w:r w:rsidR="00392E48">
        <w:rPr>
          <w:rFonts w:ascii="Verdana" w:hAnsi="Verdana"/>
          <w:sz w:val="20"/>
          <w:szCs w:val="20"/>
        </w:rPr>
        <w:t>ą</w:t>
      </w:r>
      <w:r w:rsidR="00392E48" w:rsidRPr="00392E48">
        <w:rPr>
          <w:rFonts w:ascii="Verdana" w:hAnsi="Verdana"/>
          <w:sz w:val="20"/>
          <w:szCs w:val="20"/>
        </w:rPr>
        <w:t xml:space="preserve"> decyzj</w:t>
      </w:r>
      <w:r w:rsidR="00392E48">
        <w:rPr>
          <w:rFonts w:ascii="Verdana" w:hAnsi="Verdana"/>
          <w:sz w:val="20"/>
          <w:szCs w:val="20"/>
        </w:rPr>
        <w:t>ę</w:t>
      </w:r>
      <w:r w:rsidR="00392E48" w:rsidRPr="00392E48">
        <w:rPr>
          <w:rFonts w:ascii="Verdana" w:hAnsi="Verdana"/>
          <w:sz w:val="20"/>
          <w:szCs w:val="20"/>
        </w:rPr>
        <w:t xml:space="preserve"> o pozwoleniu na budowę w zakresie realizacji robót związanych z naprawą lub wymianą łożysk mostu MA532</w:t>
      </w:r>
      <w:r w:rsidR="00392E48">
        <w:rPr>
          <w:rFonts w:ascii="Verdana" w:hAnsi="Verdana"/>
          <w:sz w:val="20"/>
          <w:szCs w:val="20"/>
        </w:rPr>
        <w:t xml:space="preserve"> </w:t>
      </w:r>
      <w:r w:rsidRPr="005C61E2">
        <w:rPr>
          <w:rFonts w:ascii="Verdana" w:hAnsi="Verdana"/>
          <w:sz w:val="20"/>
          <w:szCs w:val="20"/>
        </w:rPr>
        <w:t>we właściwym Organie Administracji Architektoniczno-Budowlanej.</w:t>
      </w:r>
    </w:p>
    <w:p w14:paraId="4A255895" w14:textId="77777777" w:rsidR="000A365C" w:rsidRPr="005C61E2" w:rsidRDefault="000A365C" w:rsidP="000A365C">
      <w:pPr>
        <w:tabs>
          <w:tab w:val="left" w:pos="426"/>
        </w:tabs>
        <w:ind w:left="284"/>
        <w:jc w:val="both"/>
        <w:rPr>
          <w:rFonts w:ascii="Verdana" w:hAnsi="Verdana"/>
          <w:sz w:val="20"/>
          <w:szCs w:val="20"/>
        </w:rPr>
      </w:pPr>
    </w:p>
    <w:p w14:paraId="15C41A5B" w14:textId="77777777" w:rsidR="00C34FFD" w:rsidRPr="005C61E2" w:rsidRDefault="00C34FFD" w:rsidP="00424BE5">
      <w:pPr>
        <w:ind w:firstLine="284"/>
        <w:jc w:val="both"/>
        <w:rPr>
          <w:rFonts w:ascii="Verdana" w:hAnsi="Verdana" w:cs="Arial"/>
          <w:kern w:val="16"/>
          <w:sz w:val="20"/>
          <w:szCs w:val="20"/>
        </w:rPr>
      </w:pPr>
      <w:r w:rsidRPr="005C61E2">
        <w:rPr>
          <w:rFonts w:ascii="Verdana" w:hAnsi="Verdana" w:cs="Arial"/>
          <w:kern w:val="16"/>
          <w:sz w:val="20"/>
          <w:szCs w:val="20"/>
        </w:rPr>
        <w:t xml:space="preserve">W trakcie trwania prac projektowych – na każde wezwanie Zamawiającego – Wykonawca zobligowany jest do przedstawienia szacunkowych (wskaźnikowych) kosztów proponowanych/przyjmowanych rozwiązań projektowych, które wpływają na całkowite koszty zadania. Ponadto – na każde wezwanie Zamawiającego – Wykonawca zobligowany jest do przedstawiania aktualnych szacunkowych (wskaźnikowych) kosztów zadania.  </w:t>
      </w:r>
    </w:p>
    <w:p w14:paraId="1F33E0D0" w14:textId="77777777" w:rsidR="00C34FFD" w:rsidRPr="005C61E2" w:rsidRDefault="00C34FFD" w:rsidP="000A365C">
      <w:pPr>
        <w:tabs>
          <w:tab w:val="left" w:pos="426"/>
        </w:tabs>
        <w:ind w:left="284"/>
        <w:jc w:val="both"/>
        <w:rPr>
          <w:rFonts w:ascii="Verdana" w:hAnsi="Verdana"/>
          <w:sz w:val="20"/>
          <w:szCs w:val="20"/>
        </w:rPr>
      </w:pPr>
    </w:p>
    <w:p w14:paraId="2444578B" w14:textId="69BA0FB9" w:rsidR="000A365C" w:rsidRDefault="000A365C" w:rsidP="000A365C">
      <w:pPr>
        <w:jc w:val="both"/>
        <w:rPr>
          <w:rFonts w:ascii="Verdana" w:hAnsi="Verdana"/>
          <w:sz w:val="20"/>
          <w:szCs w:val="20"/>
        </w:rPr>
      </w:pPr>
      <w:r w:rsidRPr="005C61E2">
        <w:rPr>
          <w:rFonts w:ascii="Verdana" w:hAnsi="Verdana"/>
          <w:sz w:val="20"/>
          <w:szCs w:val="20"/>
        </w:rPr>
        <w:t xml:space="preserve">Zamawiający </w:t>
      </w:r>
      <w:r w:rsidR="00AA43E0">
        <w:rPr>
          <w:rFonts w:ascii="Verdana" w:hAnsi="Verdana"/>
          <w:sz w:val="20"/>
          <w:szCs w:val="20"/>
        </w:rPr>
        <w:t xml:space="preserve">udostępni </w:t>
      </w:r>
      <w:r w:rsidR="00586C38">
        <w:rPr>
          <w:rFonts w:ascii="Verdana" w:hAnsi="Verdana"/>
          <w:sz w:val="20"/>
          <w:szCs w:val="20"/>
        </w:rPr>
        <w:t>na wniosek W</w:t>
      </w:r>
      <w:r w:rsidR="00AA43E0">
        <w:rPr>
          <w:rFonts w:ascii="Verdana" w:hAnsi="Verdana"/>
          <w:sz w:val="20"/>
          <w:szCs w:val="20"/>
        </w:rPr>
        <w:t>ykonawcy</w:t>
      </w:r>
      <w:r w:rsidR="00586C38">
        <w:rPr>
          <w:rFonts w:ascii="Verdana" w:hAnsi="Verdana"/>
          <w:sz w:val="20"/>
          <w:szCs w:val="20"/>
        </w:rPr>
        <w:t xml:space="preserve"> następujące</w:t>
      </w:r>
      <w:r w:rsidRPr="005C61E2">
        <w:rPr>
          <w:rFonts w:ascii="Verdana" w:hAnsi="Verdana"/>
          <w:sz w:val="20"/>
          <w:szCs w:val="20"/>
        </w:rPr>
        <w:t xml:space="preserve"> opracowanie: </w:t>
      </w:r>
    </w:p>
    <w:p w14:paraId="0AE97C5E" w14:textId="781AEE8D" w:rsidR="00586C38" w:rsidRPr="00586C38" w:rsidRDefault="00586C38" w:rsidP="00586C38">
      <w:pPr>
        <w:numPr>
          <w:ilvl w:val="0"/>
          <w:numId w:val="45"/>
        </w:numPr>
        <w:jc w:val="both"/>
        <w:rPr>
          <w:rFonts w:ascii="Verdana" w:hAnsi="Verdana"/>
          <w:sz w:val="20"/>
          <w:szCs w:val="20"/>
        </w:rPr>
      </w:pPr>
      <w:r w:rsidRPr="00586C38">
        <w:rPr>
          <w:rFonts w:ascii="Verdana" w:hAnsi="Verdana"/>
          <w:sz w:val="20"/>
          <w:szCs w:val="20"/>
        </w:rPr>
        <w:t>Archiwaln</w:t>
      </w:r>
      <w:r>
        <w:rPr>
          <w:rFonts w:ascii="Verdana" w:hAnsi="Verdana"/>
          <w:sz w:val="20"/>
          <w:szCs w:val="20"/>
        </w:rPr>
        <w:t>ą</w:t>
      </w:r>
      <w:r w:rsidRPr="00586C38">
        <w:rPr>
          <w:rFonts w:ascii="Verdana" w:hAnsi="Verdana"/>
          <w:sz w:val="20"/>
          <w:szCs w:val="20"/>
        </w:rPr>
        <w:t xml:space="preserve"> dokumentacj</w:t>
      </w:r>
      <w:r>
        <w:rPr>
          <w:rFonts w:ascii="Verdana" w:hAnsi="Verdana"/>
          <w:sz w:val="20"/>
          <w:szCs w:val="20"/>
        </w:rPr>
        <w:t>ę</w:t>
      </w:r>
      <w:r w:rsidRPr="00586C38">
        <w:rPr>
          <w:rFonts w:ascii="Verdana" w:hAnsi="Verdana"/>
          <w:sz w:val="20"/>
          <w:szCs w:val="20"/>
        </w:rPr>
        <w:t xml:space="preserve"> projektow</w:t>
      </w:r>
      <w:r>
        <w:rPr>
          <w:rFonts w:ascii="Verdana" w:hAnsi="Verdana"/>
          <w:sz w:val="20"/>
          <w:szCs w:val="20"/>
        </w:rPr>
        <w:t>ą</w:t>
      </w:r>
      <w:r w:rsidRPr="00586C38">
        <w:rPr>
          <w:rFonts w:ascii="Verdana" w:hAnsi="Verdana"/>
          <w:sz w:val="20"/>
          <w:szCs w:val="20"/>
        </w:rPr>
        <w:t xml:space="preserve"> obiektu.</w:t>
      </w:r>
    </w:p>
    <w:p w14:paraId="3A54DB3F" w14:textId="5E73B40E" w:rsidR="00586C38" w:rsidRPr="00586C38" w:rsidRDefault="00586C38" w:rsidP="00586C38">
      <w:pPr>
        <w:numPr>
          <w:ilvl w:val="0"/>
          <w:numId w:val="45"/>
        </w:numPr>
        <w:jc w:val="both"/>
        <w:rPr>
          <w:rFonts w:ascii="Verdana" w:hAnsi="Verdana"/>
          <w:sz w:val="20"/>
          <w:szCs w:val="20"/>
        </w:rPr>
      </w:pPr>
      <w:r w:rsidRPr="00586C38">
        <w:rPr>
          <w:rFonts w:ascii="Verdana" w:hAnsi="Verdana"/>
          <w:sz w:val="20"/>
          <w:szCs w:val="20"/>
        </w:rPr>
        <w:t>Archiwaln</w:t>
      </w:r>
      <w:r>
        <w:rPr>
          <w:rFonts w:ascii="Verdana" w:hAnsi="Verdana"/>
          <w:sz w:val="20"/>
          <w:szCs w:val="20"/>
        </w:rPr>
        <w:t>ą</w:t>
      </w:r>
      <w:r w:rsidRPr="00586C38">
        <w:rPr>
          <w:rFonts w:ascii="Verdana" w:hAnsi="Verdana"/>
          <w:sz w:val="20"/>
          <w:szCs w:val="20"/>
        </w:rPr>
        <w:t xml:space="preserve"> dokumentacj</w:t>
      </w:r>
      <w:r>
        <w:rPr>
          <w:rFonts w:ascii="Verdana" w:hAnsi="Verdana"/>
          <w:sz w:val="20"/>
          <w:szCs w:val="20"/>
        </w:rPr>
        <w:t>ę</w:t>
      </w:r>
      <w:r w:rsidRPr="00586C38">
        <w:rPr>
          <w:rFonts w:ascii="Verdana" w:hAnsi="Verdana"/>
          <w:sz w:val="20"/>
          <w:szCs w:val="20"/>
        </w:rPr>
        <w:t xml:space="preserve"> z wymiany dylatacji w osi E.</w:t>
      </w:r>
    </w:p>
    <w:p w14:paraId="646BC318" w14:textId="77777777" w:rsidR="00586C38" w:rsidRDefault="00586C38" w:rsidP="00586C38">
      <w:pPr>
        <w:numPr>
          <w:ilvl w:val="0"/>
          <w:numId w:val="45"/>
        </w:numPr>
        <w:jc w:val="both"/>
        <w:rPr>
          <w:rFonts w:ascii="Verdana" w:hAnsi="Verdana"/>
          <w:sz w:val="20"/>
          <w:szCs w:val="20"/>
        </w:rPr>
      </w:pPr>
      <w:r w:rsidRPr="00586C38">
        <w:rPr>
          <w:rFonts w:ascii="Verdana" w:hAnsi="Verdana"/>
          <w:sz w:val="20"/>
          <w:szCs w:val="20"/>
        </w:rPr>
        <w:t>Przeglądy roczne i pięcioletni.</w:t>
      </w:r>
    </w:p>
    <w:p w14:paraId="5FEECC86" w14:textId="762B48F6" w:rsidR="00DA7701" w:rsidRPr="00586C38" w:rsidRDefault="00DA7701" w:rsidP="00586C38">
      <w:pPr>
        <w:numPr>
          <w:ilvl w:val="0"/>
          <w:numId w:val="45"/>
        </w:numPr>
        <w:jc w:val="both"/>
        <w:rPr>
          <w:rFonts w:ascii="Verdana" w:hAnsi="Verdana"/>
          <w:sz w:val="20"/>
          <w:szCs w:val="20"/>
        </w:rPr>
      </w:pPr>
      <w:r>
        <w:rPr>
          <w:rFonts w:ascii="Verdana" w:hAnsi="Verdana"/>
          <w:sz w:val="20"/>
          <w:szCs w:val="20"/>
        </w:rPr>
        <w:t>Przegląd szczegół</w:t>
      </w:r>
      <w:r w:rsidR="00FE6B4A">
        <w:rPr>
          <w:rFonts w:ascii="Verdana" w:hAnsi="Verdana"/>
          <w:sz w:val="20"/>
          <w:szCs w:val="20"/>
        </w:rPr>
        <w:t>owy.</w:t>
      </w:r>
    </w:p>
    <w:p w14:paraId="15286D4D" w14:textId="77777777" w:rsidR="00586C38" w:rsidRPr="00586C38" w:rsidRDefault="00586C38" w:rsidP="00586C38">
      <w:pPr>
        <w:numPr>
          <w:ilvl w:val="0"/>
          <w:numId w:val="45"/>
        </w:numPr>
        <w:jc w:val="both"/>
        <w:rPr>
          <w:rFonts w:ascii="Verdana" w:hAnsi="Verdana"/>
          <w:sz w:val="20"/>
          <w:szCs w:val="20"/>
        </w:rPr>
      </w:pPr>
      <w:r w:rsidRPr="00586C38">
        <w:rPr>
          <w:rFonts w:ascii="Verdana" w:hAnsi="Verdana"/>
          <w:sz w:val="20"/>
          <w:szCs w:val="20"/>
        </w:rPr>
        <w:t>Przeglądy półroczne.</w:t>
      </w:r>
    </w:p>
    <w:p w14:paraId="4AF5E6EF" w14:textId="0C96621D" w:rsidR="00586C38" w:rsidRPr="00586C38" w:rsidRDefault="00586C38" w:rsidP="00586C38">
      <w:pPr>
        <w:numPr>
          <w:ilvl w:val="0"/>
          <w:numId w:val="45"/>
        </w:numPr>
        <w:jc w:val="both"/>
        <w:rPr>
          <w:rFonts w:ascii="Verdana" w:hAnsi="Verdana"/>
          <w:sz w:val="20"/>
          <w:szCs w:val="20"/>
        </w:rPr>
      </w:pPr>
      <w:r w:rsidRPr="00586C38">
        <w:rPr>
          <w:rFonts w:ascii="Verdana" w:hAnsi="Verdana"/>
          <w:sz w:val="20"/>
          <w:szCs w:val="20"/>
        </w:rPr>
        <w:t>Ekspertyz</w:t>
      </w:r>
      <w:r>
        <w:rPr>
          <w:rFonts w:ascii="Verdana" w:hAnsi="Verdana"/>
          <w:sz w:val="20"/>
          <w:szCs w:val="20"/>
        </w:rPr>
        <w:t>ę</w:t>
      </w:r>
      <w:r w:rsidRPr="00586C38">
        <w:rPr>
          <w:rFonts w:ascii="Verdana" w:hAnsi="Verdana"/>
          <w:sz w:val="20"/>
          <w:szCs w:val="20"/>
        </w:rPr>
        <w:t>.</w:t>
      </w:r>
    </w:p>
    <w:p w14:paraId="7CF26417" w14:textId="77777777" w:rsidR="00586C38" w:rsidRPr="005C61E2" w:rsidRDefault="00586C38" w:rsidP="009A59C1">
      <w:pPr>
        <w:jc w:val="both"/>
        <w:rPr>
          <w:rFonts w:ascii="Verdana" w:hAnsi="Verdana"/>
          <w:b/>
          <w:sz w:val="20"/>
          <w:szCs w:val="20"/>
        </w:rPr>
      </w:pPr>
    </w:p>
    <w:p w14:paraId="64C0DD1C" w14:textId="77777777" w:rsidR="000A365C" w:rsidRPr="00A85130" w:rsidRDefault="000A365C" w:rsidP="000A365C">
      <w:pPr>
        <w:numPr>
          <w:ilvl w:val="0"/>
          <w:numId w:val="3"/>
        </w:numPr>
        <w:tabs>
          <w:tab w:val="clear" w:pos="1080"/>
          <w:tab w:val="num" w:pos="360"/>
        </w:tabs>
        <w:ind w:left="360" w:hanging="360"/>
        <w:jc w:val="both"/>
        <w:rPr>
          <w:rFonts w:ascii="Verdana" w:hAnsi="Verdana"/>
          <w:b/>
          <w:sz w:val="20"/>
          <w:szCs w:val="20"/>
        </w:rPr>
      </w:pPr>
      <w:r w:rsidRPr="005C61E2">
        <w:rPr>
          <w:rFonts w:ascii="Verdana" w:hAnsi="Verdana"/>
          <w:b/>
          <w:sz w:val="20"/>
          <w:szCs w:val="20"/>
        </w:rPr>
        <w:t>Klauzule społeczne.</w:t>
      </w:r>
    </w:p>
    <w:p w14:paraId="55EF5E87" w14:textId="77777777" w:rsidR="000A365C" w:rsidRPr="005C61E2" w:rsidRDefault="000A365C" w:rsidP="000A365C">
      <w:pPr>
        <w:jc w:val="both"/>
        <w:rPr>
          <w:rFonts w:ascii="Verdana" w:eastAsia="Calibri" w:hAnsi="Verdana"/>
          <w:kern w:val="16"/>
          <w:sz w:val="20"/>
          <w:szCs w:val="20"/>
          <w:lang w:eastAsia="ar-SA"/>
        </w:rPr>
      </w:pPr>
      <w:r w:rsidRPr="005C61E2">
        <w:rPr>
          <w:rFonts w:ascii="Verdana" w:eastAsia="Calibri" w:hAnsi="Verdana"/>
          <w:kern w:val="16"/>
          <w:sz w:val="20"/>
          <w:szCs w:val="20"/>
          <w:lang w:eastAsia="ar-SA"/>
        </w:rPr>
        <w:t>Zamawiający wymaga, aby w trakcie obowiązywania Umowy, Wykonawca zatrudniał na podstawie umowy o pracę w wymiarze czasu pracy adekwatnym do powierzonych zadań, osobę wykonującą w ramach tego zadania czynności z zakresu prac administracyjno-biurowych.</w:t>
      </w:r>
    </w:p>
    <w:p w14:paraId="5B0A3556" w14:textId="77777777" w:rsidR="000A365C" w:rsidRPr="005C61E2" w:rsidRDefault="000A365C" w:rsidP="000A365C">
      <w:pPr>
        <w:jc w:val="both"/>
        <w:rPr>
          <w:rFonts w:ascii="Verdana" w:hAnsi="Verdana" w:cs="Tahoma"/>
          <w:sz w:val="20"/>
          <w:szCs w:val="20"/>
        </w:rPr>
      </w:pPr>
    </w:p>
    <w:p w14:paraId="31AD0B58" w14:textId="77777777" w:rsidR="000A365C" w:rsidRPr="00A85130" w:rsidRDefault="000A365C" w:rsidP="000A365C">
      <w:pPr>
        <w:numPr>
          <w:ilvl w:val="0"/>
          <w:numId w:val="3"/>
        </w:numPr>
        <w:tabs>
          <w:tab w:val="clear" w:pos="1080"/>
          <w:tab w:val="num" w:pos="360"/>
        </w:tabs>
        <w:ind w:left="360" w:hanging="360"/>
        <w:jc w:val="both"/>
        <w:rPr>
          <w:rFonts w:ascii="Verdana" w:hAnsi="Verdana"/>
          <w:b/>
          <w:sz w:val="20"/>
          <w:szCs w:val="20"/>
        </w:rPr>
      </w:pPr>
      <w:r w:rsidRPr="005C61E2">
        <w:rPr>
          <w:rFonts w:ascii="Verdana" w:hAnsi="Verdana"/>
          <w:b/>
          <w:sz w:val="20"/>
          <w:szCs w:val="20"/>
        </w:rPr>
        <w:t>Zawartość dokumentacji objętej zamówieniem:</w:t>
      </w:r>
    </w:p>
    <w:p w14:paraId="56990669" w14:textId="77777777" w:rsidR="000A365C" w:rsidRPr="005C61E2" w:rsidRDefault="000A365C" w:rsidP="00886533">
      <w:pPr>
        <w:jc w:val="both"/>
        <w:rPr>
          <w:rFonts w:ascii="Verdana" w:hAnsi="Verdana"/>
          <w:sz w:val="20"/>
          <w:szCs w:val="20"/>
        </w:rPr>
      </w:pPr>
      <w:r w:rsidRPr="005C61E2">
        <w:rPr>
          <w:rFonts w:ascii="Verdana" w:hAnsi="Verdana"/>
          <w:sz w:val="20"/>
          <w:szCs w:val="20"/>
        </w:rPr>
        <w:t xml:space="preserve">Opracowania projektowe, dla zadania będącego przedmiotem Zamówienia </w:t>
      </w:r>
      <w:r w:rsidR="00886533" w:rsidRPr="005C61E2">
        <w:rPr>
          <w:rFonts w:ascii="Verdana" w:hAnsi="Verdana"/>
          <w:sz w:val="20"/>
          <w:szCs w:val="20"/>
        </w:rPr>
        <w:t xml:space="preserve">winno zostać </w:t>
      </w:r>
      <w:r w:rsidRPr="005C61E2">
        <w:rPr>
          <w:rFonts w:ascii="Verdana" w:hAnsi="Verdana"/>
          <w:sz w:val="20"/>
          <w:szCs w:val="20"/>
        </w:rPr>
        <w:t xml:space="preserve">wykonane przy uwzględnieniu obowiązujących przepisów i aktów prawnych oraz zarządzeń GDDKiA w tym m.in. zgodnie z załącznikiem do Zarządzenia nr 34 Generalnego Dyrektora </w:t>
      </w:r>
      <w:r w:rsidRPr="005C61E2">
        <w:rPr>
          <w:rFonts w:ascii="Verdana" w:hAnsi="Verdana"/>
          <w:sz w:val="20"/>
          <w:szCs w:val="20"/>
        </w:rPr>
        <w:lastRenderedPageBreak/>
        <w:t>z dnia 3 czerwca 2011 r. zmieniającego zarządzenie w sprawie stadiów i składu dokumentacji projektowej dla dróg i mostów w fazie przygotowania zadania.</w:t>
      </w:r>
    </w:p>
    <w:p w14:paraId="4797C302" w14:textId="77777777" w:rsidR="000A365C" w:rsidRPr="005C61E2" w:rsidRDefault="000A365C" w:rsidP="000A365C">
      <w:pPr>
        <w:jc w:val="both"/>
        <w:rPr>
          <w:rFonts w:ascii="Verdana" w:hAnsi="Verdana"/>
          <w:sz w:val="20"/>
          <w:szCs w:val="20"/>
        </w:rPr>
      </w:pPr>
    </w:p>
    <w:p w14:paraId="24210DE7" w14:textId="7985A5DC" w:rsidR="000A365C" w:rsidRPr="005C61E2" w:rsidRDefault="000A365C" w:rsidP="000A365C">
      <w:pPr>
        <w:jc w:val="both"/>
        <w:rPr>
          <w:rFonts w:ascii="Verdana" w:hAnsi="Verdana"/>
          <w:b/>
          <w:bCs/>
          <w:sz w:val="20"/>
          <w:szCs w:val="20"/>
        </w:rPr>
      </w:pPr>
      <w:r w:rsidRPr="005C61E2">
        <w:rPr>
          <w:rFonts w:ascii="Verdana" w:hAnsi="Verdana"/>
          <w:b/>
          <w:bCs/>
          <w:sz w:val="20"/>
          <w:szCs w:val="20"/>
        </w:rPr>
        <w:t>1. Pomiary</w:t>
      </w:r>
      <w:r w:rsidR="00B364EA">
        <w:rPr>
          <w:rFonts w:ascii="Verdana" w:hAnsi="Verdana"/>
          <w:b/>
          <w:bCs/>
          <w:sz w:val="20"/>
          <w:szCs w:val="20"/>
        </w:rPr>
        <w:t>, inwentaryzacje oraz inne niezbędne opracowania</w:t>
      </w:r>
      <w:r w:rsidRPr="005C61E2">
        <w:rPr>
          <w:rFonts w:ascii="Verdana" w:hAnsi="Verdana"/>
          <w:b/>
          <w:bCs/>
          <w:sz w:val="20"/>
          <w:szCs w:val="20"/>
        </w:rPr>
        <w:t>:</w:t>
      </w:r>
    </w:p>
    <w:p w14:paraId="231F1928" w14:textId="66C72419" w:rsidR="000A365C" w:rsidRPr="005C61E2" w:rsidRDefault="000A365C" w:rsidP="000A365C">
      <w:pPr>
        <w:jc w:val="both"/>
        <w:rPr>
          <w:rFonts w:ascii="Verdana" w:hAnsi="Verdana"/>
          <w:sz w:val="20"/>
          <w:szCs w:val="20"/>
        </w:rPr>
      </w:pPr>
      <w:r w:rsidRPr="005C61E2">
        <w:rPr>
          <w:rFonts w:ascii="Verdana" w:hAnsi="Verdana"/>
          <w:sz w:val="20"/>
          <w:szCs w:val="20"/>
        </w:rPr>
        <w:t>Wykonawca wykona pomiary</w:t>
      </w:r>
      <w:r w:rsidR="00424BE5">
        <w:rPr>
          <w:rFonts w:ascii="Verdana" w:hAnsi="Verdana"/>
          <w:sz w:val="20"/>
          <w:szCs w:val="20"/>
        </w:rPr>
        <w:t xml:space="preserve">, </w:t>
      </w:r>
      <w:r w:rsidR="00424BE5" w:rsidRPr="00424BE5">
        <w:rPr>
          <w:rFonts w:ascii="Verdana" w:hAnsi="Verdana"/>
          <w:bCs/>
          <w:sz w:val="20"/>
          <w:szCs w:val="20"/>
        </w:rPr>
        <w:t>inwentaryzacj</w:t>
      </w:r>
      <w:r w:rsidR="00424BE5">
        <w:rPr>
          <w:rFonts w:ascii="Verdana" w:hAnsi="Verdana"/>
          <w:bCs/>
          <w:sz w:val="20"/>
          <w:szCs w:val="20"/>
        </w:rPr>
        <w:t>e</w:t>
      </w:r>
      <w:r w:rsidR="00424BE5" w:rsidRPr="00424BE5">
        <w:rPr>
          <w:rFonts w:ascii="Verdana" w:hAnsi="Verdana"/>
          <w:bCs/>
          <w:sz w:val="20"/>
          <w:szCs w:val="20"/>
        </w:rPr>
        <w:t>, oceny stanu technicznego</w:t>
      </w:r>
      <w:r w:rsidR="00B364EA">
        <w:rPr>
          <w:rFonts w:ascii="Verdana" w:hAnsi="Verdana"/>
          <w:bCs/>
          <w:sz w:val="20"/>
          <w:szCs w:val="20"/>
        </w:rPr>
        <w:t>,</w:t>
      </w:r>
      <w:r w:rsidR="00424BE5">
        <w:rPr>
          <w:rFonts w:ascii="Verdana" w:hAnsi="Verdana"/>
          <w:bCs/>
          <w:sz w:val="20"/>
          <w:szCs w:val="20"/>
        </w:rPr>
        <w:t xml:space="preserve"> </w:t>
      </w:r>
      <w:r w:rsidR="00424BE5" w:rsidRPr="00424BE5">
        <w:rPr>
          <w:rFonts w:ascii="Verdana" w:hAnsi="Verdana"/>
          <w:bCs/>
          <w:sz w:val="20"/>
          <w:szCs w:val="20"/>
        </w:rPr>
        <w:t>oblicze</w:t>
      </w:r>
      <w:r w:rsidR="00424BE5">
        <w:rPr>
          <w:rFonts w:ascii="Verdana" w:hAnsi="Verdana"/>
          <w:bCs/>
          <w:sz w:val="20"/>
          <w:szCs w:val="20"/>
        </w:rPr>
        <w:t>nia</w:t>
      </w:r>
      <w:r w:rsidR="00424BE5">
        <w:rPr>
          <w:rFonts w:ascii="Verdana" w:hAnsi="Verdana"/>
          <w:sz w:val="20"/>
          <w:szCs w:val="20"/>
        </w:rPr>
        <w:t xml:space="preserve"> </w:t>
      </w:r>
      <w:r w:rsidR="00B364EA">
        <w:rPr>
          <w:rFonts w:ascii="Verdana" w:hAnsi="Verdana"/>
          <w:sz w:val="20"/>
          <w:szCs w:val="20"/>
        </w:rPr>
        <w:t xml:space="preserve">oraz inne niezbędne opracowania </w:t>
      </w:r>
      <w:r w:rsidR="00424BE5">
        <w:rPr>
          <w:rFonts w:ascii="Verdana" w:hAnsi="Verdana"/>
          <w:sz w:val="20"/>
          <w:szCs w:val="20"/>
        </w:rPr>
        <w:t xml:space="preserve">w </w:t>
      </w:r>
      <w:r w:rsidRPr="005C61E2">
        <w:rPr>
          <w:rFonts w:ascii="Verdana" w:hAnsi="Verdana"/>
          <w:sz w:val="20"/>
          <w:szCs w:val="20"/>
        </w:rPr>
        <w:t>cel</w:t>
      </w:r>
      <w:r w:rsidR="00424BE5">
        <w:rPr>
          <w:rFonts w:ascii="Verdana" w:hAnsi="Verdana"/>
          <w:sz w:val="20"/>
          <w:szCs w:val="20"/>
        </w:rPr>
        <w:t>u</w:t>
      </w:r>
      <w:r w:rsidRPr="005C61E2">
        <w:rPr>
          <w:rFonts w:ascii="Verdana" w:hAnsi="Verdana"/>
          <w:sz w:val="20"/>
          <w:szCs w:val="20"/>
        </w:rPr>
        <w:t xml:space="preserve"> opracowania odpowiednich rozwiązań dla </w:t>
      </w:r>
      <w:r w:rsidR="00424BE5">
        <w:rPr>
          <w:rFonts w:ascii="Verdana" w:hAnsi="Verdana"/>
          <w:sz w:val="20"/>
          <w:szCs w:val="20"/>
        </w:rPr>
        <w:t>całego projektowanego zakresu prac naprawczych przewidzianych do realizacji na moście MA532</w:t>
      </w:r>
      <w:r w:rsidRPr="005C61E2">
        <w:rPr>
          <w:rFonts w:ascii="Verdana" w:hAnsi="Verdana"/>
          <w:sz w:val="20"/>
          <w:szCs w:val="20"/>
        </w:rPr>
        <w:t xml:space="preserve">.  </w:t>
      </w:r>
    </w:p>
    <w:p w14:paraId="372BC1FF" w14:textId="77777777" w:rsidR="000A365C" w:rsidRPr="005C61E2" w:rsidRDefault="000A365C" w:rsidP="000A365C">
      <w:pPr>
        <w:jc w:val="both"/>
        <w:rPr>
          <w:rFonts w:ascii="Verdana" w:hAnsi="Verdana"/>
          <w:sz w:val="20"/>
          <w:szCs w:val="20"/>
        </w:rPr>
      </w:pPr>
    </w:p>
    <w:p w14:paraId="687F308F" w14:textId="77777777" w:rsidR="0074211A" w:rsidRPr="0074211A" w:rsidRDefault="000A365C" w:rsidP="00640F8C">
      <w:pPr>
        <w:pStyle w:val="Tekstpodstawowy"/>
        <w:numPr>
          <w:ilvl w:val="0"/>
          <w:numId w:val="2"/>
        </w:numPr>
        <w:tabs>
          <w:tab w:val="num" w:pos="284"/>
        </w:tabs>
        <w:ind w:left="284" w:hanging="284"/>
        <w:jc w:val="both"/>
        <w:rPr>
          <w:rFonts w:ascii="Verdana" w:hAnsi="Verdana"/>
          <w:sz w:val="20"/>
        </w:rPr>
      </w:pPr>
      <w:r w:rsidRPr="005C61E2">
        <w:rPr>
          <w:rFonts w:ascii="Verdana" w:hAnsi="Verdana"/>
          <w:b/>
          <w:sz w:val="20"/>
        </w:rPr>
        <w:t xml:space="preserve">Analiza wykonalności wraz </w:t>
      </w:r>
      <w:r w:rsidR="0074211A">
        <w:rPr>
          <w:rFonts w:ascii="Verdana" w:hAnsi="Verdana"/>
          <w:b/>
          <w:sz w:val="20"/>
        </w:rPr>
        <w:t>wersjami oraz wariantami realizacji</w:t>
      </w:r>
      <w:r w:rsidRPr="005C61E2">
        <w:rPr>
          <w:rFonts w:ascii="Verdana" w:hAnsi="Verdana"/>
          <w:b/>
          <w:sz w:val="20"/>
        </w:rPr>
        <w:t xml:space="preserve"> rozwiązań projektowych</w:t>
      </w:r>
      <w:r w:rsidR="0074211A">
        <w:rPr>
          <w:rFonts w:ascii="Verdana" w:hAnsi="Verdana"/>
          <w:b/>
          <w:sz w:val="20"/>
        </w:rPr>
        <w:t>:</w:t>
      </w:r>
    </w:p>
    <w:p w14:paraId="2FB30219" w14:textId="148F1151" w:rsidR="000A365C" w:rsidRDefault="0074211A" w:rsidP="00640F8C">
      <w:pPr>
        <w:jc w:val="both"/>
        <w:rPr>
          <w:rFonts w:ascii="Verdana" w:hAnsi="Verdana"/>
          <w:bCs/>
          <w:sz w:val="20"/>
          <w:szCs w:val="20"/>
        </w:rPr>
      </w:pPr>
      <w:r>
        <w:rPr>
          <w:rFonts w:ascii="Verdana" w:hAnsi="Verdana"/>
          <w:bCs/>
          <w:sz w:val="20"/>
          <w:szCs w:val="20"/>
        </w:rPr>
        <w:t>Wykonawca oceni stan techniczny łożysk oraz konstrukcji podpór i konstrukcji dźwigarów głównych w celu oszacowania skali uszkodzeń poszczególnych elementów mostu a następnie przeanalizuje możliwości realizacji całego zakresu robót z podziałem na wersje i warianty zgodnie z wytycznymi Zamawiającego.</w:t>
      </w:r>
    </w:p>
    <w:p w14:paraId="579341D9" w14:textId="77777777" w:rsidR="0074211A" w:rsidRPr="00640F8C" w:rsidRDefault="0074211A" w:rsidP="00640F8C">
      <w:pPr>
        <w:jc w:val="both"/>
        <w:rPr>
          <w:rFonts w:ascii="Verdana" w:hAnsi="Verdana"/>
          <w:bCs/>
          <w:sz w:val="20"/>
          <w:szCs w:val="20"/>
        </w:rPr>
      </w:pPr>
    </w:p>
    <w:p w14:paraId="01644EF4" w14:textId="77777777" w:rsidR="000A365C" w:rsidRPr="00A85130" w:rsidRDefault="000A365C" w:rsidP="000A365C">
      <w:pPr>
        <w:numPr>
          <w:ilvl w:val="0"/>
          <w:numId w:val="21"/>
        </w:numPr>
        <w:rPr>
          <w:rFonts w:ascii="Verdana" w:hAnsi="Verdana"/>
          <w:b/>
          <w:sz w:val="20"/>
          <w:szCs w:val="20"/>
        </w:rPr>
      </w:pPr>
      <w:r w:rsidRPr="005C61E2">
        <w:rPr>
          <w:rFonts w:ascii="Verdana" w:hAnsi="Verdana"/>
          <w:b/>
          <w:sz w:val="20"/>
          <w:szCs w:val="20"/>
        </w:rPr>
        <w:t>Mapa do celów projektowych:</w:t>
      </w:r>
    </w:p>
    <w:p w14:paraId="4AACA233" w14:textId="35694CBF" w:rsidR="0056489E" w:rsidRPr="005C61E2" w:rsidRDefault="0056489E" w:rsidP="00586C38">
      <w:pPr>
        <w:jc w:val="both"/>
        <w:rPr>
          <w:rFonts w:ascii="Verdana" w:hAnsi="Verdana"/>
          <w:sz w:val="20"/>
          <w:szCs w:val="20"/>
        </w:rPr>
      </w:pPr>
      <w:r w:rsidRPr="005C61E2">
        <w:rPr>
          <w:rFonts w:ascii="Verdana" w:hAnsi="Verdana"/>
          <w:sz w:val="20"/>
          <w:szCs w:val="20"/>
        </w:rPr>
        <w:t>Zakresem mapy należy objąć teren niezbędny dla zlokalizowania projektowanych zabezpieczeń objętych zamówieniem. Mapę do celów projektowych należy opracować w skali 1:1000 lub 1:500 w formie elektronicznej oraz papierowej. Jeżeli wykonana mapa ma skalę różniącą się od mapy zasadniczej o więcej niż 1 stopień (np. 1:500 mapa do celów projektowania, a 1:2000 mapa zasadnicza), mapę tę należy wykonać niezależnie od mapy zasadniczej, a nie poprzez jej fotopowiększenie.</w:t>
      </w:r>
    </w:p>
    <w:p w14:paraId="5BD75D63" w14:textId="77777777" w:rsidR="0056489E" w:rsidRPr="005C61E2" w:rsidRDefault="0056489E" w:rsidP="0056489E">
      <w:pPr>
        <w:tabs>
          <w:tab w:val="left" w:pos="851"/>
        </w:tabs>
        <w:ind w:left="851"/>
        <w:jc w:val="both"/>
        <w:rPr>
          <w:rFonts w:ascii="Verdana" w:hAnsi="Verdana"/>
          <w:sz w:val="20"/>
          <w:szCs w:val="20"/>
        </w:rPr>
      </w:pPr>
    </w:p>
    <w:p w14:paraId="5C93C0C0" w14:textId="77777777" w:rsidR="0056489E" w:rsidRPr="005C61E2" w:rsidRDefault="0056489E" w:rsidP="0056489E">
      <w:pPr>
        <w:jc w:val="both"/>
        <w:rPr>
          <w:rFonts w:ascii="Verdana" w:hAnsi="Verdana"/>
          <w:sz w:val="20"/>
          <w:szCs w:val="20"/>
        </w:rPr>
      </w:pPr>
    </w:p>
    <w:p w14:paraId="2B566B94" w14:textId="6058D8E1" w:rsidR="0056489E" w:rsidRPr="00A85130" w:rsidRDefault="0056489E" w:rsidP="0056489E">
      <w:pPr>
        <w:numPr>
          <w:ilvl w:val="0"/>
          <w:numId w:val="24"/>
        </w:numPr>
        <w:jc w:val="both"/>
        <w:rPr>
          <w:rFonts w:ascii="Verdana" w:hAnsi="Verdana"/>
          <w:b/>
          <w:bCs/>
          <w:sz w:val="20"/>
          <w:szCs w:val="20"/>
        </w:rPr>
      </w:pPr>
      <w:r w:rsidRPr="005C61E2">
        <w:rPr>
          <w:rFonts w:ascii="Verdana" w:hAnsi="Verdana"/>
          <w:b/>
          <w:bCs/>
          <w:sz w:val="20"/>
          <w:szCs w:val="20"/>
        </w:rPr>
        <w:t xml:space="preserve">Projekt </w:t>
      </w:r>
      <w:r w:rsidR="00586C38">
        <w:rPr>
          <w:rFonts w:ascii="Verdana" w:hAnsi="Verdana"/>
          <w:b/>
          <w:bCs/>
          <w:sz w:val="20"/>
          <w:szCs w:val="20"/>
        </w:rPr>
        <w:t>tymczasowej</w:t>
      </w:r>
      <w:r w:rsidRPr="005C61E2">
        <w:rPr>
          <w:rFonts w:ascii="Verdana" w:hAnsi="Verdana"/>
          <w:b/>
          <w:bCs/>
          <w:sz w:val="20"/>
          <w:szCs w:val="20"/>
        </w:rPr>
        <w:t xml:space="preserve"> organizacji ruchu</w:t>
      </w:r>
      <w:r w:rsidR="00586C38">
        <w:rPr>
          <w:rFonts w:ascii="Verdana" w:hAnsi="Verdana"/>
          <w:b/>
          <w:bCs/>
          <w:sz w:val="20"/>
          <w:szCs w:val="20"/>
        </w:rPr>
        <w:t xml:space="preserve"> (TOR)</w:t>
      </w:r>
      <w:r w:rsidR="008F4F04">
        <w:rPr>
          <w:rFonts w:ascii="Verdana" w:hAnsi="Verdana"/>
          <w:b/>
          <w:bCs/>
          <w:sz w:val="20"/>
          <w:szCs w:val="20"/>
        </w:rPr>
        <w:t xml:space="preserve"> i projekt docelowej organizacji ruchu</w:t>
      </w:r>
      <w:r w:rsidRPr="005C61E2">
        <w:rPr>
          <w:rFonts w:ascii="Verdana" w:hAnsi="Verdana"/>
          <w:b/>
          <w:bCs/>
          <w:sz w:val="20"/>
          <w:szCs w:val="20"/>
        </w:rPr>
        <w:t xml:space="preserve">: </w:t>
      </w:r>
    </w:p>
    <w:p w14:paraId="2D69E0D6" w14:textId="30BF5746" w:rsidR="0056489E" w:rsidRPr="005C61E2" w:rsidRDefault="0056489E" w:rsidP="0056489E">
      <w:pPr>
        <w:jc w:val="both"/>
        <w:rPr>
          <w:rFonts w:ascii="Verdana" w:hAnsi="Verdana"/>
          <w:sz w:val="20"/>
          <w:szCs w:val="20"/>
        </w:rPr>
      </w:pPr>
      <w:r w:rsidRPr="005C61E2">
        <w:rPr>
          <w:rFonts w:ascii="Verdana" w:hAnsi="Verdana" w:cs="Arial"/>
          <w:sz w:val="20"/>
          <w:szCs w:val="20"/>
        </w:rPr>
        <w:t>Wykonawca zamówienia opracuje projekt</w:t>
      </w:r>
      <w:r w:rsidR="008F4F04">
        <w:rPr>
          <w:rFonts w:ascii="Verdana" w:hAnsi="Verdana" w:cs="Arial"/>
          <w:sz w:val="20"/>
          <w:szCs w:val="20"/>
        </w:rPr>
        <w:t>y</w:t>
      </w:r>
      <w:r w:rsidRPr="005C61E2">
        <w:rPr>
          <w:rFonts w:ascii="Verdana" w:hAnsi="Verdana" w:cs="Arial"/>
          <w:sz w:val="20"/>
          <w:szCs w:val="20"/>
        </w:rPr>
        <w:t xml:space="preserve"> </w:t>
      </w:r>
      <w:r w:rsidR="00586C38">
        <w:rPr>
          <w:rFonts w:ascii="Verdana" w:hAnsi="Verdana" w:cs="Arial"/>
          <w:sz w:val="20"/>
          <w:szCs w:val="20"/>
        </w:rPr>
        <w:t>tymczaso</w:t>
      </w:r>
      <w:r w:rsidRPr="005C61E2">
        <w:rPr>
          <w:rFonts w:ascii="Verdana" w:hAnsi="Verdana" w:cs="Arial"/>
          <w:sz w:val="20"/>
          <w:szCs w:val="20"/>
        </w:rPr>
        <w:t xml:space="preserve">wej </w:t>
      </w:r>
      <w:r w:rsidR="008F4F04">
        <w:rPr>
          <w:rFonts w:ascii="Verdana" w:hAnsi="Verdana" w:cs="Arial"/>
          <w:sz w:val="20"/>
          <w:szCs w:val="20"/>
        </w:rPr>
        <w:t xml:space="preserve">i docelowej </w:t>
      </w:r>
      <w:r w:rsidRPr="005C61E2">
        <w:rPr>
          <w:rFonts w:ascii="Verdana" w:hAnsi="Verdana" w:cs="Arial"/>
          <w:sz w:val="20"/>
          <w:szCs w:val="20"/>
        </w:rPr>
        <w:t xml:space="preserve">organizacji ruchu oraz uzyska </w:t>
      </w:r>
      <w:r w:rsidR="008F4F04">
        <w:rPr>
          <w:rFonts w:ascii="Verdana" w:hAnsi="Verdana" w:cs="Arial"/>
          <w:sz w:val="20"/>
          <w:szCs w:val="20"/>
        </w:rPr>
        <w:t>ich</w:t>
      </w:r>
      <w:r w:rsidRPr="005C61E2">
        <w:rPr>
          <w:rFonts w:ascii="Verdana" w:hAnsi="Verdana" w:cs="Arial"/>
          <w:sz w:val="20"/>
          <w:szCs w:val="20"/>
        </w:rPr>
        <w:t xml:space="preserve"> zatwierdzenie przez GDDKiA, po uzyskaniu wymaganych opinii. Projekt</w:t>
      </w:r>
      <w:r w:rsidR="008F4F04">
        <w:rPr>
          <w:rFonts w:ascii="Verdana" w:hAnsi="Verdana" w:cs="Arial"/>
          <w:sz w:val="20"/>
          <w:szCs w:val="20"/>
        </w:rPr>
        <w:t>y</w:t>
      </w:r>
      <w:r w:rsidRPr="005C61E2">
        <w:rPr>
          <w:rFonts w:ascii="Verdana" w:hAnsi="Verdana" w:cs="Arial"/>
          <w:sz w:val="20"/>
          <w:szCs w:val="20"/>
        </w:rPr>
        <w:t xml:space="preserve"> organizacji ruchu </w:t>
      </w:r>
      <w:r w:rsidR="008F4F04">
        <w:rPr>
          <w:rFonts w:ascii="Verdana" w:hAnsi="Verdana" w:cs="Arial"/>
          <w:sz w:val="20"/>
          <w:szCs w:val="20"/>
        </w:rPr>
        <w:t>muszą</w:t>
      </w:r>
      <w:r w:rsidRPr="005C61E2">
        <w:rPr>
          <w:rFonts w:ascii="Verdana" w:hAnsi="Verdana" w:cs="Arial"/>
          <w:sz w:val="20"/>
          <w:szCs w:val="20"/>
        </w:rPr>
        <w:t xml:space="preserve"> obejmować oznakowanie pionowe, oznakowanie poziome, urządzenia bezpieczeństwa ruchu, ma</w:t>
      </w:r>
      <w:r w:rsidR="008F4F04">
        <w:rPr>
          <w:rFonts w:ascii="Verdana" w:hAnsi="Verdana" w:cs="Arial"/>
          <w:sz w:val="20"/>
          <w:szCs w:val="20"/>
        </w:rPr>
        <w:t>ją</w:t>
      </w:r>
      <w:r w:rsidRPr="005C61E2">
        <w:rPr>
          <w:rFonts w:ascii="Verdana" w:hAnsi="Verdana" w:cs="Arial"/>
          <w:sz w:val="20"/>
          <w:szCs w:val="20"/>
        </w:rPr>
        <w:t xml:space="preserve"> spełniać </w:t>
      </w:r>
      <w:r w:rsidRPr="005C61E2">
        <w:rPr>
          <w:rFonts w:ascii="Verdana" w:hAnsi="Verdana"/>
          <w:sz w:val="20"/>
          <w:szCs w:val="20"/>
        </w:rPr>
        <w:t>aktualne wymagania wynikające z przepisów o ruchu drogowym, a w szczególności:</w:t>
      </w:r>
    </w:p>
    <w:p w14:paraId="51E343F0" w14:textId="77777777" w:rsidR="0056489E" w:rsidRPr="005C61E2" w:rsidRDefault="0056489E" w:rsidP="005C61E2">
      <w:pPr>
        <w:numPr>
          <w:ilvl w:val="0"/>
          <w:numId w:val="27"/>
        </w:numPr>
        <w:tabs>
          <w:tab w:val="clear" w:pos="720"/>
          <w:tab w:val="num" w:pos="426"/>
        </w:tabs>
        <w:spacing w:line="276" w:lineRule="auto"/>
        <w:ind w:left="426" w:hanging="426"/>
        <w:jc w:val="both"/>
        <w:rPr>
          <w:rFonts w:ascii="Verdana" w:hAnsi="Verdana"/>
          <w:sz w:val="20"/>
          <w:szCs w:val="20"/>
        </w:rPr>
      </w:pPr>
      <w:r w:rsidRPr="005C61E2">
        <w:rPr>
          <w:rFonts w:ascii="Verdana" w:hAnsi="Verdana"/>
          <w:sz w:val="20"/>
          <w:szCs w:val="20"/>
        </w:rPr>
        <w:t>Ustawy z dnia 20 czerwca 1997 r. Prawo o ruchu drogowym (Dz. U. z 2022 r., poz. 1002 ze zm.),</w:t>
      </w:r>
    </w:p>
    <w:p w14:paraId="16B231FF" w14:textId="77777777" w:rsidR="0056489E" w:rsidRPr="005C61E2" w:rsidRDefault="0056489E" w:rsidP="005C61E2">
      <w:pPr>
        <w:numPr>
          <w:ilvl w:val="0"/>
          <w:numId w:val="27"/>
        </w:numPr>
        <w:tabs>
          <w:tab w:val="clear" w:pos="720"/>
          <w:tab w:val="num" w:pos="426"/>
        </w:tabs>
        <w:spacing w:line="276" w:lineRule="auto"/>
        <w:ind w:left="426" w:hanging="426"/>
        <w:jc w:val="both"/>
        <w:rPr>
          <w:rFonts w:ascii="Verdana" w:hAnsi="Verdana"/>
          <w:sz w:val="20"/>
          <w:szCs w:val="20"/>
        </w:rPr>
      </w:pPr>
      <w:r w:rsidRPr="005C61E2">
        <w:rPr>
          <w:rFonts w:ascii="Verdana" w:hAnsi="Verdana"/>
          <w:sz w:val="20"/>
          <w:szCs w:val="20"/>
        </w:rPr>
        <w:t>Rozporządzenie Ministrów Transportu i Gospodarki Morskiej oraz Spraw Wewnętrznych i Administracji z dnia 31 lipca 2002 r. (Dz. U. z 2002 r. Nr 170, poz. 1393 ze zm.),</w:t>
      </w:r>
    </w:p>
    <w:p w14:paraId="4D34B504" w14:textId="77777777" w:rsidR="0056489E" w:rsidRPr="005C61E2" w:rsidRDefault="0056489E" w:rsidP="005C61E2">
      <w:pPr>
        <w:numPr>
          <w:ilvl w:val="0"/>
          <w:numId w:val="27"/>
        </w:numPr>
        <w:tabs>
          <w:tab w:val="clear" w:pos="720"/>
          <w:tab w:val="num" w:pos="426"/>
        </w:tabs>
        <w:spacing w:line="276" w:lineRule="auto"/>
        <w:ind w:left="426" w:hanging="426"/>
        <w:jc w:val="both"/>
        <w:rPr>
          <w:rFonts w:ascii="Verdana" w:hAnsi="Verdana"/>
          <w:sz w:val="20"/>
          <w:szCs w:val="20"/>
        </w:rPr>
      </w:pPr>
      <w:r w:rsidRPr="005C61E2">
        <w:rPr>
          <w:rFonts w:ascii="Verdana" w:hAnsi="Verdana"/>
          <w:sz w:val="20"/>
          <w:szCs w:val="20"/>
        </w:rPr>
        <w:t>Rozporządzenia Ministra Infrastruktury z dnia 03.07.2003 r. w sprawie szczegółowych warunków technicznych dla znaków i sygnałów drogowych oraz urządzeń bezpieczeństwa ruchu drogowego i warunków ich umieszczania na drogach (Dz. U. z 2003 r. Nr 220, poz. 2181 ze zm.) – załączniki nr 1,2,3,4 do Rozporządzenia.</w:t>
      </w:r>
    </w:p>
    <w:p w14:paraId="7A1128D3" w14:textId="77777777" w:rsidR="0056489E" w:rsidRPr="005C61E2" w:rsidRDefault="0056489E" w:rsidP="005C61E2">
      <w:pPr>
        <w:numPr>
          <w:ilvl w:val="0"/>
          <w:numId w:val="27"/>
        </w:numPr>
        <w:tabs>
          <w:tab w:val="clear" w:pos="720"/>
          <w:tab w:val="num" w:pos="426"/>
        </w:tabs>
        <w:spacing w:line="276" w:lineRule="auto"/>
        <w:ind w:left="426" w:hanging="426"/>
        <w:jc w:val="both"/>
        <w:rPr>
          <w:rFonts w:ascii="Verdana" w:hAnsi="Verdana"/>
          <w:sz w:val="20"/>
          <w:szCs w:val="20"/>
        </w:rPr>
      </w:pPr>
      <w:r w:rsidRPr="005C61E2">
        <w:rPr>
          <w:rFonts w:ascii="Verdana" w:hAnsi="Verdana"/>
          <w:sz w:val="20"/>
          <w:szCs w:val="20"/>
        </w:rPr>
        <w:t>Rozporządzenia Ministra Infrastruktury z dnia 23.09.2003 r. w sprawie szczegółowych warunków zarządzania ruchem na drogach oraz wykonywania nadzoru nad tym zarządzaniem (Dz. U. z 2003 r. Nr 177, poz. 1729 ze zm.).</w:t>
      </w:r>
    </w:p>
    <w:p w14:paraId="7F5826B4" w14:textId="77777777" w:rsidR="0056489E" w:rsidRPr="005C61E2" w:rsidRDefault="0056489E" w:rsidP="0056489E">
      <w:pPr>
        <w:jc w:val="both"/>
        <w:rPr>
          <w:rFonts w:ascii="Verdana" w:hAnsi="Verdana"/>
          <w:sz w:val="20"/>
          <w:szCs w:val="20"/>
        </w:rPr>
      </w:pPr>
    </w:p>
    <w:p w14:paraId="73D1B190" w14:textId="77777777" w:rsidR="0056489E" w:rsidRPr="005C61E2" w:rsidRDefault="0056489E" w:rsidP="0056489E">
      <w:pPr>
        <w:jc w:val="both"/>
        <w:rPr>
          <w:rFonts w:ascii="Verdana" w:hAnsi="Verdana"/>
          <w:sz w:val="20"/>
          <w:szCs w:val="20"/>
        </w:rPr>
      </w:pPr>
      <w:r w:rsidRPr="005C61E2">
        <w:rPr>
          <w:rFonts w:ascii="Verdana" w:hAnsi="Verdana"/>
          <w:sz w:val="20"/>
          <w:szCs w:val="20"/>
        </w:rPr>
        <w:t>Projekt organizacji ruchu ma posiadać m.in. następującą zawartość:</w:t>
      </w:r>
    </w:p>
    <w:p w14:paraId="4E95C9FD" w14:textId="77777777" w:rsidR="0056489E" w:rsidRPr="005C61E2" w:rsidRDefault="0056489E" w:rsidP="00A85130">
      <w:pPr>
        <w:numPr>
          <w:ilvl w:val="1"/>
          <w:numId w:val="26"/>
        </w:numPr>
        <w:spacing w:line="276" w:lineRule="auto"/>
        <w:ind w:left="426" w:hanging="426"/>
        <w:jc w:val="both"/>
        <w:rPr>
          <w:rFonts w:ascii="Verdana" w:hAnsi="Verdana"/>
          <w:sz w:val="20"/>
          <w:szCs w:val="20"/>
        </w:rPr>
      </w:pPr>
      <w:r w:rsidRPr="005C61E2">
        <w:rPr>
          <w:rFonts w:ascii="Verdana" w:hAnsi="Verdana"/>
          <w:sz w:val="20"/>
          <w:szCs w:val="20"/>
        </w:rPr>
        <w:t>Część opisową (wraz z zestawieniami oznakowania i kopiami uzyskanych opinii).</w:t>
      </w:r>
    </w:p>
    <w:p w14:paraId="6372BF4E" w14:textId="77777777" w:rsidR="0056489E" w:rsidRDefault="0056489E" w:rsidP="00A85130">
      <w:pPr>
        <w:numPr>
          <w:ilvl w:val="1"/>
          <w:numId w:val="26"/>
        </w:numPr>
        <w:spacing w:line="276" w:lineRule="auto"/>
        <w:ind w:left="426" w:hanging="426"/>
        <w:jc w:val="both"/>
        <w:rPr>
          <w:rFonts w:ascii="Verdana" w:hAnsi="Verdana"/>
          <w:sz w:val="20"/>
          <w:szCs w:val="20"/>
        </w:rPr>
      </w:pPr>
      <w:r w:rsidRPr="005C61E2">
        <w:rPr>
          <w:rFonts w:ascii="Verdana" w:hAnsi="Verdana"/>
          <w:sz w:val="20"/>
          <w:szCs w:val="20"/>
        </w:rPr>
        <w:t>Część rysunkową zawierającą: Orientację, Plan sytuacyjny oznakowania (w skali min. 1:1000), rysunki tablic i inne.</w:t>
      </w:r>
    </w:p>
    <w:p w14:paraId="44220FB8" w14:textId="77777777" w:rsidR="00A85130" w:rsidRPr="005C61E2" w:rsidRDefault="00A85130" w:rsidP="00A85130">
      <w:pPr>
        <w:spacing w:line="276" w:lineRule="auto"/>
        <w:ind w:left="426"/>
        <w:jc w:val="both"/>
        <w:rPr>
          <w:rFonts w:ascii="Verdana" w:hAnsi="Verdana"/>
          <w:sz w:val="20"/>
          <w:szCs w:val="20"/>
        </w:rPr>
      </w:pPr>
    </w:p>
    <w:p w14:paraId="22E711D4" w14:textId="0AACB056" w:rsidR="0056489E" w:rsidRDefault="0056489E" w:rsidP="0056489E">
      <w:pPr>
        <w:numPr>
          <w:ilvl w:val="0"/>
          <w:numId w:val="24"/>
        </w:numPr>
        <w:jc w:val="both"/>
        <w:rPr>
          <w:rFonts w:ascii="Verdana" w:hAnsi="Verdana"/>
          <w:b/>
          <w:bCs/>
          <w:sz w:val="20"/>
          <w:szCs w:val="20"/>
        </w:rPr>
      </w:pPr>
      <w:r w:rsidRPr="005C61E2">
        <w:rPr>
          <w:rFonts w:ascii="Verdana" w:hAnsi="Verdana"/>
          <w:b/>
          <w:bCs/>
          <w:sz w:val="20"/>
          <w:szCs w:val="20"/>
        </w:rPr>
        <w:t>Materiały do wniosku</w:t>
      </w:r>
      <w:r w:rsidR="002A22DA">
        <w:rPr>
          <w:rFonts w:ascii="Verdana" w:hAnsi="Verdana"/>
          <w:b/>
          <w:bCs/>
          <w:sz w:val="20"/>
          <w:szCs w:val="20"/>
        </w:rPr>
        <w:t xml:space="preserve"> o</w:t>
      </w:r>
      <w:r w:rsidR="002A22DA" w:rsidRPr="002A22DA">
        <w:rPr>
          <w:rFonts w:ascii="Verdana" w:hAnsi="Verdana"/>
          <w:b/>
          <w:bCs/>
          <w:sz w:val="20"/>
          <w:szCs w:val="20"/>
        </w:rPr>
        <w:t xml:space="preserve"> </w:t>
      </w:r>
      <w:bookmarkStart w:id="6" w:name="_Hlk212207691"/>
      <w:r w:rsidR="002A22DA" w:rsidRPr="002A22DA">
        <w:rPr>
          <w:rFonts w:ascii="Verdana" w:hAnsi="Verdana"/>
          <w:b/>
          <w:bCs/>
          <w:sz w:val="20"/>
          <w:szCs w:val="20"/>
        </w:rPr>
        <w:t>uzyskani</w:t>
      </w:r>
      <w:r w:rsidR="004F3D0E">
        <w:rPr>
          <w:rFonts w:ascii="Verdana" w:hAnsi="Verdana"/>
          <w:b/>
          <w:bCs/>
          <w:sz w:val="20"/>
          <w:szCs w:val="20"/>
        </w:rPr>
        <w:t>e</w:t>
      </w:r>
      <w:r w:rsidR="002A22DA" w:rsidRPr="002A22DA">
        <w:rPr>
          <w:rFonts w:ascii="Verdana" w:hAnsi="Verdana"/>
          <w:b/>
          <w:bCs/>
          <w:sz w:val="20"/>
          <w:szCs w:val="20"/>
        </w:rPr>
        <w:t xml:space="preserve"> skutecznego zgłoszenia robót niewymagających pozwolenia na budowę lub uzyskania prawomocnej ostatecznej decyzji o pozwoleniu na budowę</w:t>
      </w:r>
      <w:bookmarkEnd w:id="6"/>
      <w:r w:rsidRPr="005C61E2">
        <w:rPr>
          <w:rFonts w:ascii="Verdana" w:hAnsi="Verdana"/>
          <w:b/>
          <w:bCs/>
          <w:sz w:val="20"/>
          <w:szCs w:val="20"/>
        </w:rPr>
        <w:t xml:space="preserve">: </w:t>
      </w:r>
    </w:p>
    <w:p w14:paraId="5C5ECD1A" w14:textId="77777777" w:rsidR="002A22DA" w:rsidRPr="00D600C6" w:rsidRDefault="002A22DA" w:rsidP="002A22DA">
      <w:pPr>
        <w:ind w:left="360"/>
        <w:jc w:val="both"/>
        <w:rPr>
          <w:rFonts w:ascii="Verdana" w:hAnsi="Verdana"/>
          <w:b/>
          <w:bCs/>
          <w:sz w:val="20"/>
          <w:szCs w:val="20"/>
        </w:rPr>
      </w:pPr>
    </w:p>
    <w:p w14:paraId="36DF3D04" w14:textId="0B7FD0E9" w:rsidR="00BE50DF" w:rsidRDefault="0056489E" w:rsidP="00BE50DF">
      <w:pPr>
        <w:jc w:val="both"/>
        <w:rPr>
          <w:rFonts w:ascii="Verdana" w:hAnsi="Verdana"/>
          <w:sz w:val="20"/>
          <w:szCs w:val="20"/>
        </w:rPr>
      </w:pPr>
      <w:r w:rsidRPr="005C61E2">
        <w:rPr>
          <w:rFonts w:ascii="Verdana" w:hAnsi="Verdana"/>
          <w:sz w:val="20"/>
          <w:szCs w:val="20"/>
        </w:rPr>
        <w:t xml:space="preserve">Materiały należy opracować zgodnie z obowiązującymi w tym zakresie przepisami zawartymi w ustawie 7 lipca 1994 r. Prawo Budowlane </w:t>
      </w:r>
      <w:r w:rsidRPr="005C61E2">
        <w:rPr>
          <w:rFonts w:ascii="Verdana" w:hAnsi="Verdana"/>
          <w:bCs/>
          <w:sz w:val="20"/>
          <w:szCs w:val="20"/>
        </w:rPr>
        <w:t xml:space="preserve">oraz </w:t>
      </w:r>
      <w:r w:rsidR="002A22DA">
        <w:rPr>
          <w:rFonts w:ascii="Verdana" w:hAnsi="Verdana"/>
          <w:sz w:val="20"/>
          <w:szCs w:val="20"/>
        </w:rPr>
        <w:t xml:space="preserve">uzyskać uzgodnienie i </w:t>
      </w:r>
      <w:r w:rsidR="002A22DA">
        <w:rPr>
          <w:rFonts w:ascii="Verdana" w:hAnsi="Verdana"/>
          <w:sz w:val="20"/>
          <w:szCs w:val="20"/>
        </w:rPr>
        <w:lastRenderedPageBreak/>
        <w:t>zatwierdzenie materiałów</w:t>
      </w:r>
      <w:r w:rsidRPr="005C61E2">
        <w:rPr>
          <w:rFonts w:ascii="Verdana" w:hAnsi="Verdana"/>
          <w:sz w:val="20"/>
          <w:szCs w:val="20"/>
        </w:rPr>
        <w:t xml:space="preserve"> </w:t>
      </w:r>
      <w:r w:rsidR="002A22DA">
        <w:rPr>
          <w:rFonts w:ascii="Verdana" w:hAnsi="Verdana"/>
          <w:sz w:val="20"/>
          <w:szCs w:val="20"/>
        </w:rPr>
        <w:t>prze</w:t>
      </w:r>
      <w:r w:rsidRPr="005C61E2">
        <w:rPr>
          <w:rFonts w:ascii="Verdana" w:hAnsi="Verdana"/>
          <w:sz w:val="20"/>
          <w:szCs w:val="20"/>
        </w:rPr>
        <w:t>z Zamawiając</w:t>
      </w:r>
      <w:r w:rsidR="002A22DA">
        <w:rPr>
          <w:rFonts w:ascii="Verdana" w:hAnsi="Verdana"/>
          <w:sz w:val="20"/>
          <w:szCs w:val="20"/>
        </w:rPr>
        <w:t>ego</w:t>
      </w:r>
      <w:r w:rsidRPr="005C61E2">
        <w:rPr>
          <w:rFonts w:ascii="Verdana" w:hAnsi="Verdana"/>
          <w:sz w:val="20"/>
          <w:szCs w:val="20"/>
        </w:rPr>
        <w:t xml:space="preserve">. W szczególności należy przedstawić w/w materiałach zestawienie nieruchomości z wykazem właścicieli, na których zlokalizowana będzie inwestycja. </w:t>
      </w:r>
      <w:r w:rsidRPr="005C61E2">
        <w:rPr>
          <w:rFonts w:ascii="Verdana" w:hAnsi="Verdana"/>
          <w:bCs/>
          <w:sz w:val="20"/>
          <w:szCs w:val="20"/>
        </w:rPr>
        <w:t>W przypadku konieczności zajęcia dodatkowego terenu na czas prowadzenia robót należy uzyskać zgody w</w:t>
      </w:r>
      <w:r w:rsidR="006409F8">
        <w:rPr>
          <w:rFonts w:ascii="Verdana" w:hAnsi="Verdana"/>
          <w:bCs/>
          <w:sz w:val="20"/>
          <w:szCs w:val="20"/>
        </w:rPr>
        <w:t>ła</w:t>
      </w:r>
      <w:r w:rsidRPr="005C61E2">
        <w:rPr>
          <w:rFonts w:ascii="Verdana" w:hAnsi="Verdana"/>
          <w:bCs/>
          <w:sz w:val="20"/>
          <w:szCs w:val="20"/>
        </w:rPr>
        <w:t>ści</w:t>
      </w:r>
      <w:r w:rsidR="006409F8">
        <w:rPr>
          <w:rFonts w:ascii="Verdana" w:hAnsi="Verdana"/>
          <w:bCs/>
          <w:sz w:val="20"/>
          <w:szCs w:val="20"/>
        </w:rPr>
        <w:t>ci</w:t>
      </w:r>
      <w:r w:rsidRPr="005C61E2">
        <w:rPr>
          <w:rFonts w:ascii="Verdana" w:hAnsi="Verdana"/>
          <w:bCs/>
          <w:sz w:val="20"/>
          <w:szCs w:val="20"/>
        </w:rPr>
        <w:t>eli terenu na czasowe korzystanie z nieruchomości.</w:t>
      </w:r>
      <w:r w:rsidR="00AE0D29">
        <w:rPr>
          <w:rFonts w:ascii="Verdana" w:hAnsi="Verdana"/>
          <w:bCs/>
          <w:sz w:val="20"/>
          <w:szCs w:val="20"/>
        </w:rPr>
        <w:t xml:space="preserve"> </w:t>
      </w:r>
      <w:r w:rsidR="00BE50DF">
        <w:rPr>
          <w:rFonts w:ascii="Verdana" w:hAnsi="Verdana"/>
          <w:sz w:val="20"/>
          <w:szCs w:val="20"/>
        </w:rPr>
        <w:t xml:space="preserve">Ponadto należy przygotować Wniosek o </w:t>
      </w:r>
      <w:r w:rsidR="002A22DA" w:rsidRPr="002A22DA">
        <w:rPr>
          <w:rFonts w:ascii="Verdana" w:hAnsi="Verdana"/>
          <w:sz w:val="20"/>
          <w:szCs w:val="20"/>
        </w:rPr>
        <w:t>uzyskani</w:t>
      </w:r>
      <w:r w:rsidR="002A22DA">
        <w:rPr>
          <w:rFonts w:ascii="Verdana" w:hAnsi="Verdana"/>
          <w:sz w:val="20"/>
          <w:szCs w:val="20"/>
        </w:rPr>
        <w:t>e</w:t>
      </w:r>
      <w:r w:rsidR="002A22DA" w:rsidRPr="002A22DA">
        <w:rPr>
          <w:rFonts w:ascii="Verdana" w:hAnsi="Verdana"/>
          <w:sz w:val="20"/>
          <w:szCs w:val="20"/>
        </w:rPr>
        <w:t xml:space="preserve"> skutecznego zgłoszenia robót niewymagających pozwolenia na budowę lub uzyskania prawomocnej ostatecznej decyzji o pozwoleniu na budowę</w:t>
      </w:r>
      <w:r w:rsidR="00BE50DF">
        <w:rPr>
          <w:rFonts w:ascii="Verdana" w:hAnsi="Verdana"/>
          <w:sz w:val="20"/>
          <w:szCs w:val="20"/>
        </w:rPr>
        <w:t>, który należy przedłożyć</w:t>
      </w:r>
      <w:r w:rsidR="009932A6">
        <w:rPr>
          <w:rFonts w:ascii="Verdana" w:hAnsi="Verdana"/>
          <w:sz w:val="20"/>
          <w:szCs w:val="20"/>
        </w:rPr>
        <w:t xml:space="preserve"> wraz z załacznikami</w:t>
      </w:r>
      <w:r w:rsidR="00BE50DF">
        <w:rPr>
          <w:rFonts w:ascii="Verdana" w:hAnsi="Verdana"/>
          <w:sz w:val="20"/>
          <w:szCs w:val="20"/>
        </w:rPr>
        <w:t xml:space="preserve"> do Zamawiającego celem akceptacji</w:t>
      </w:r>
      <w:r w:rsidR="009932A6">
        <w:rPr>
          <w:rFonts w:ascii="Verdana" w:hAnsi="Verdana"/>
          <w:sz w:val="20"/>
          <w:szCs w:val="20"/>
        </w:rPr>
        <w:t xml:space="preserve"> i zatwierdzenia</w:t>
      </w:r>
      <w:r w:rsidR="00BE50DF">
        <w:rPr>
          <w:rFonts w:ascii="Verdana" w:hAnsi="Verdana"/>
          <w:sz w:val="20"/>
          <w:szCs w:val="20"/>
        </w:rPr>
        <w:t>.</w:t>
      </w:r>
    </w:p>
    <w:p w14:paraId="46A28FCF" w14:textId="2D34A53D" w:rsidR="0056489E" w:rsidRPr="005C61E2" w:rsidRDefault="0056489E" w:rsidP="0056489E">
      <w:pPr>
        <w:jc w:val="both"/>
        <w:rPr>
          <w:rFonts w:ascii="Verdana" w:hAnsi="Verdana"/>
          <w:b/>
          <w:bCs/>
          <w:iCs/>
          <w:sz w:val="20"/>
          <w:szCs w:val="20"/>
        </w:rPr>
      </w:pPr>
    </w:p>
    <w:p w14:paraId="55E79CD8" w14:textId="77777777" w:rsidR="0056489E" w:rsidRPr="005C61E2" w:rsidRDefault="0056489E" w:rsidP="0056489E">
      <w:pPr>
        <w:jc w:val="both"/>
        <w:rPr>
          <w:rFonts w:ascii="Verdana" w:hAnsi="Verdana"/>
          <w:bCs/>
          <w:sz w:val="20"/>
          <w:szCs w:val="20"/>
        </w:rPr>
      </w:pPr>
    </w:p>
    <w:p w14:paraId="3178F385" w14:textId="77777777" w:rsidR="0056489E" w:rsidRPr="00A85130" w:rsidRDefault="0056489E" w:rsidP="0056489E">
      <w:pPr>
        <w:numPr>
          <w:ilvl w:val="0"/>
          <w:numId w:val="24"/>
        </w:numPr>
        <w:jc w:val="both"/>
        <w:rPr>
          <w:rFonts w:ascii="Verdana" w:hAnsi="Verdana"/>
          <w:b/>
          <w:bCs/>
          <w:sz w:val="20"/>
          <w:szCs w:val="20"/>
        </w:rPr>
      </w:pPr>
      <w:r w:rsidRPr="005C61E2">
        <w:rPr>
          <w:rFonts w:ascii="Verdana" w:hAnsi="Verdana"/>
          <w:b/>
          <w:bCs/>
          <w:sz w:val="20"/>
          <w:szCs w:val="20"/>
        </w:rPr>
        <w:t xml:space="preserve">Projekt budowlany </w:t>
      </w:r>
    </w:p>
    <w:p w14:paraId="0823021F" w14:textId="77777777" w:rsidR="0056489E" w:rsidRPr="005C61E2" w:rsidRDefault="0056489E" w:rsidP="0056489E">
      <w:pPr>
        <w:jc w:val="both"/>
        <w:rPr>
          <w:rFonts w:ascii="Verdana" w:hAnsi="Verdana" w:cs="Arial"/>
          <w:b/>
          <w:sz w:val="20"/>
          <w:szCs w:val="20"/>
        </w:rPr>
      </w:pPr>
      <w:r w:rsidRPr="005C61E2">
        <w:rPr>
          <w:rFonts w:ascii="Verdana" w:hAnsi="Verdana"/>
          <w:sz w:val="20"/>
          <w:szCs w:val="20"/>
        </w:rPr>
        <w:t xml:space="preserve">Projekt budowlany z opiniami i uzgodnieniami należy opracować zgodnie z wymaganiami ustawy </w:t>
      </w:r>
      <w:r w:rsidRPr="005C61E2">
        <w:rPr>
          <w:rFonts w:ascii="Verdana" w:hAnsi="Verdana" w:cs="Arial"/>
          <w:sz w:val="20"/>
          <w:szCs w:val="20"/>
        </w:rPr>
        <w:t xml:space="preserve">z dnia 7 lipca 1994r. Prawo budowlane (Dz. U. 2022 r. poz. 88 z późn. zm.) </w:t>
      </w:r>
      <w:r w:rsidRPr="005C61E2">
        <w:rPr>
          <w:rFonts w:ascii="Verdana" w:hAnsi="Verdana"/>
          <w:sz w:val="20"/>
          <w:szCs w:val="20"/>
        </w:rPr>
        <w:t xml:space="preserve">oraz rozporządzeniem Ministra Rozwoju </w:t>
      </w:r>
      <w:r w:rsidRPr="005C61E2">
        <w:rPr>
          <w:rFonts w:ascii="Verdana" w:hAnsi="Verdana" w:cs="Arial"/>
          <w:sz w:val="20"/>
          <w:szCs w:val="20"/>
        </w:rPr>
        <w:t>z dnia 11 września 2020 r. w sprawie szczegółowego zakresu i formy projektu budowlanego (Dz. U. 2022 poz. 1679 z późn. zm.).</w:t>
      </w:r>
    </w:p>
    <w:p w14:paraId="421519B5"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 xml:space="preserve">Projekt budowlany obejmuje szczegółowe rozwiązania geometryczne, konstrukcyjne, technologiczne, materiałowe i organizacyjne. </w:t>
      </w:r>
    </w:p>
    <w:p w14:paraId="3E88024E" w14:textId="48C6D526" w:rsidR="0056489E" w:rsidRPr="005C61E2" w:rsidRDefault="0056489E" w:rsidP="0056489E">
      <w:pPr>
        <w:jc w:val="both"/>
        <w:rPr>
          <w:rFonts w:ascii="Verdana" w:hAnsi="Verdana"/>
          <w:sz w:val="20"/>
          <w:szCs w:val="20"/>
        </w:rPr>
      </w:pPr>
      <w:r w:rsidRPr="005C61E2">
        <w:rPr>
          <w:rFonts w:ascii="Verdana" w:hAnsi="Verdana"/>
          <w:sz w:val="20"/>
          <w:szCs w:val="20"/>
        </w:rPr>
        <w:t>W skład projektu powinny wchodzić rysunki wykonawcze, potrzebne do późniejszego wykonania robót budowlanych, uzgodnienia oraz wyniki obliczeń konstrukcyjnych.</w:t>
      </w:r>
    </w:p>
    <w:p w14:paraId="0A5B5935" w14:textId="77777777" w:rsidR="002A22DA" w:rsidRDefault="002A22DA" w:rsidP="0056489E">
      <w:pPr>
        <w:jc w:val="both"/>
        <w:rPr>
          <w:rFonts w:ascii="Verdana" w:hAnsi="Verdana"/>
          <w:sz w:val="20"/>
          <w:szCs w:val="20"/>
        </w:rPr>
      </w:pPr>
    </w:p>
    <w:p w14:paraId="60234187" w14:textId="0EEBE275" w:rsidR="0056489E" w:rsidRPr="005C61E2" w:rsidRDefault="0056489E" w:rsidP="0056489E">
      <w:pPr>
        <w:jc w:val="both"/>
        <w:rPr>
          <w:rFonts w:ascii="Verdana" w:hAnsi="Verdana"/>
          <w:sz w:val="20"/>
          <w:szCs w:val="20"/>
        </w:rPr>
      </w:pPr>
      <w:r w:rsidRPr="005C61E2">
        <w:rPr>
          <w:rFonts w:ascii="Verdana" w:hAnsi="Verdana"/>
          <w:sz w:val="20"/>
          <w:szCs w:val="20"/>
        </w:rPr>
        <w:t>Zawartość projektu budowlanego musi być zgodna z treścią §5 ust. 1 rozporządzenia Ministra Infrastruktury z dnia 11 września 2020 r. w sprawie szczegółowego zakresu i formy projektu budowlanego.</w:t>
      </w:r>
    </w:p>
    <w:p w14:paraId="4395D326" w14:textId="77777777" w:rsidR="0056489E" w:rsidRPr="005C61E2" w:rsidRDefault="0056489E" w:rsidP="0056489E">
      <w:pPr>
        <w:jc w:val="both"/>
        <w:rPr>
          <w:rFonts w:ascii="Verdana" w:hAnsi="Verdana"/>
          <w:sz w:val="20"/>
          <w:szCs w:val="20"/>
        </w:rPr>
      </w:pPr>
      <w:r w:rsidRPr="005C61E2">
        <w:rPr>
          <w:rFonts w:ascii="Verdana" w:hAnsi="Verdana"/>
          <w:sz w:val="20"/>
          <w:szCs w:val="20"/>
        </w:rPr>
        <w:t xml:space="preserve">Oprawia się następujące elementy projektu budowlanego: </w:t>
      </w:r>
    </w:p>
    <w:p w14:paraId="65D2435A" w14:textId="77777777" w:rsidR="0056489E" w:rsidRPr="005C61E2" w:rsidRDefault="0056489E" w:rsidP="0056489E">
      <w:pPr>
        <w:ind w:left="851" w:hanging="567"/>
        <w:jc w:val="both"/>
        <w:rPr>
          <w:rFonts w:ascii="Verdana" w:hAnsi="Verdana"/>
          <w:sz w:val="20"/>
          <w:szCs w:val="20"/>
        </w:rPr>
      </w:pPr>
      <w:r w:rsidRPr="005C61E2">
        <w:rPr>
          <w:rFonts w:ascii="Verdana" w:hAnsi="Verdana"/>
          <w:sz w:val="20"/>
          <w:szCs w:val="20"/>
        </w:rPr>
        <w:t xml:space="preserve">1) </w:t>
      </w:r>
      <w:r w:rsidRPr="005C61E2">
        <w:rPr>
          <w:rFonts w:ascii="Verdana" w:hAnsi="Verdana"/>
          <w:sz w:val="20"/>
          <w:szCs w:val="20"/>
        </w:rPr>
        <w:tab/>
        <w:t xml:space="preserve">projekt zagospodarowania działki lub terenu; </w:t>
      </w:r>
    </w:p>
    <w:p w14:paraId="4E6EB8C6" w14:textId="77777777" w:rsidR="0056489E" w:rsidRPr="005C61E2" w:rsidRDefault="0056489E" w:rsidP="0056489E">
      <w:pPr>
        <w:ind w:left="851" w:hanging="567"/>
        <w:jc w:val="both"/>
        <w:rPr>
          <w:rFonts w:ascii="Verdana" w:hAnsi="Verdana"/>
          <w:sz w:val="20"/>
          <w:szCs w:val="20"/>
        </w:rPr>
      </w:pPr>
      <w:r w:rsidRPr="005C61E2">
        <w:rPr>
          <w:rFonts w:ascii="Verdana" w:hAnsi="Verdana"/>
          <w:sz w:val="20"/>
          <w:szCs w:val="20"/>
        </w:rPr>
        <w:t xml:space="preserve">2) </w:t>
      </w:r>
      <w:r w:rsidRPr="005C61E2">
        <w:rPr>
          <w:rFonts w:ascii="Verdana" w:hAnsi="Verdana"/>
          <w:sz w:val="20"/>
          <w:szCs w:val="20"/>
        </w:rPr>
        <w:tab/>
        <w:t xml:space="preserve">projekt architektoniczno-budowlany; </w:t>
      </w:r>
    </w:p>
    <w:p w14:paraId="08B35F0C" w14:textId="77777777" w:rsidR="0056489E" w:rsidRPr="005C61E2" w:rsidRDefault="0056489E" w:rsidP="0056489E">
      <w:pPr>
        <w:ind w:left="851" w:hanging="567"/>
        <w:jc w:val="both"/>
        <w:rPr>
          <w:rFonts w:ascii="Verdana" w:hAnsi="Verdana"/>
          <w:sz w:val="20"/>
          <w:szCs w:val="20"/>
        </w:rPr>
      </w:pPr>
      <w:r w:rsidRPr="005C61E2">
        <w:rPr>
          <w:rFonts w:ascii="Verdana" w:hAnsi="Verdana"/>
          <w:sz w:val="20"/>
          <w:szCs w:val="20"/>
        </w:rPr>
        <w:t xml:space="preserve">3) </w:t>
      </w:r>
      <w:r w:rsidRPr="005C61E2">
        <w:rPr>
          <w:rFonts w:ascii="Verdana" w:hAnsi="Verdana"/>
          <w:sz w:val="20"/>
          <w:szCs w:val="20"/>
        </w:rPr>
        <w:tab/>
        <w:t>projekt techniczny.</w:t>
      </w:r>
    </w:p>
    <w:p w14:paraId="6451FE0A" w14:textId="77777777" w:rsidR="0056489E" w:rsidRPr="005C61E2" w:rsidRDefault="0056489E" w:rsidP="0056489E">
      <w:pPr>
        <w:jc w:val="both"/>
        <w:rPr>
          <w:rFonts w:ascii="Verdana" w:hAnsi="Verdana"/>
          <w:sz w:val="20"/>
          <w:szCs w:val="20"/>
        </w:rPr>
      </w:pPr>
      <w:r w:rsidRPr="005C61E2">
        <w:rPr>
          <w:rFonts w:ascii="Verdana" w:hAnsi="Verdana"/>
          <w:sz w:val="20"/>
          <w:szCs w:val="20"/>
        </w:rPr>
        <w:t xml:space="preserve">Do części opisowej należy dołączyć wymagane przepisami szczególnymi oświadczenie, opinie, uzgodnienia i pozwolenia wymagane wg ustawy Prawo budowlane. </w:t>
      </w:r>
    </w:p>
    <w:p w14:paraId="60604BE5" w14:textId="77777777" w:rsidR="0056489E" w:rsidRPr="005C61E2" w:rsidRDefault="0056489E" w:rsidP="0056489E">
      <w:pPr>
        <w:jc w:val="both"/>
        <w:rPr>
          <w:rFonts w:ascii="Verdana" w:hAnsi="Verdana"/>
          <w:sz w:val="20"/>
          <w:szCs w:val="20"/>
          <w:u w:val="single"/>
        </w:rPr>
      </w:pPr>
      <w:r w:rsidRPr="005C61E2">
        <w:rPr>
          <w:rFonts w:ascii="Verdana" w:hAnsi="Verdana"/>
          <w:sz w:val="20"/>
          <w:szCs w:val="20"/>
        </w:rPr>
        <w:t>Do projektu budowlanego Wykonawca złoży  ponadto następujące oświadczenia:</w:t>
      </w:r>
    </w:p>
    <w:p w14:paraId="694C6CCD" w14:textId="77777777" w:rsidR="0056489E" w:rsidRPr="005C61E2" w:rsidRDefault="0056489E" w:rsidP="00D600C6">
      <w:pPr>
        <w:numPr>
          <w:ilvl w:val="0"/>
          <w:numId w:val="35"/>
        </w:numPr>
        <w:spacing w:line="276" w:lineRule="auto"/>
        <w:ind w:left="284" w:hanging="284"/>
        <w:contextualSpacing/>
        <w:jc w:val="both"/>
        <w:rPr>
          <w:rFonts w:ascii="Verdana" w:eastAsia="Calibri" w:hAnsi="Verdana"/>
          <w:sz w:val="20"/>
          <w:szCs w:val="20"/>
        </w:rPr>
      </w:pPr>
      <w:r w:rsidRPr="005C61E2">
        <w:rPr>
          <w:rFonts w:ascii="Verdana" w:eastAsia="Calibri" w:hAnsi="Verdana"/>
          <w:sz w:val="20"/>
          <w:szCs w:val="20"/>
        </w:rPr>
        <w:t>oświadczenie Projektanta o kompletności i zgodności z przepisami;</w:t>
      </w:r>
      <w:r w:rsidRPr="005C61E2">
        <w:rPr>
          <w:rFonts w:ascii="Verdana" w:eastAsia="Calibri" w:hAnsi="Verdana"/>
          <w:sz w:val="20"/>
          <w:szCs w:val="20"/>
        </w:rPr>
        <w:tab/>
      </w:r>
    </w:p>
    <w:p w14:paraId="509F37E2" w14:textId="77777777" w:rsidR="0056489E" w:rsidRPr="005C61E2" w:rsidRDefault="0056489E" w:rsidP="0056489E">
      <w:pPr>
        <w:spacing w:line="276" w:lineRule="auto"/>
        <w:ind w:left="993"/>
        <w:contextualSpacing/>
        <w:jc w:val="both"/>
        <w:rPr>
          <w:rFonts w:ascii="Verdana" w:eastAsia="Calibri" w:hAnsi="Verdana"/>
          <w:sz w:val="20"/>
          <w:szCs w:val="20"/>
        </w:rPr>
      </w:pPr>
    </w:p>
    <w:p w14:paraId="072FA9F4" w14:textId="77777777" w:rsidR="0056489E" w:rsidRPr="005C61E2" w:rsidRDefault="0056489E" w:rsidP="00A85130">
      <w:pPr>
        <w:numPr>
          <w:ilvl w:val="0"/>
          <w:numId w:val="24"/>
        </w:numPr>
        <w:jc w:val="both"/>
        <w:rPr>
          <w:rFonts w:ascii="Verdana" w:eastAsia="Calibri" w:hAnsi="Verdana"/>
          <w:b/>
          <w:sz w:val="20"/>
          <w:szCs w:val="20"/>
        </w:rPr>
      </w:pPr>
      <w:r w:rsidRPr="005C61E2">
        <w:rPr>
          <w:rFonts w:ascii="Verdana" w:eastAsia="Calibri" w:hAnsi="Verdana"/>
          <w:sz w:val="20"/>
          <w:szCs w:val="20"/>
        </w:rPr>
        <w:t xml:space="preserve"> </w:t>
      </w:r>
      <w:r w:rsidRPr="005C61E2">
        <w:rPr>
          <w:rFonts w:ascii="Verdana" w:eastAsia="Calibri" w:hAnsi="Verdana"/>
          <w:b/>
          <w:sz w:val="20"/>
          <w:szCs w:val="20"/>
        </w:rPr>
        <w:t>Projekt wykonawczy</w:t>
      </w:r>
    </w:p>
    <w:p w14:paraId="4A97A8BE" w14:textId="77777777" w:rsidR="0056489E" w:rsidRPr="005C61E2" w:rsidRDefault="0056489E" w:rsidP="00A85130">
      <w:pPr>
        <w:jc w:val="both"/>
        <w:rPr>
          <w:rFonts w:ascii="Verdana" w:eastAsia="Calibri" w:hAnsi="Verdana" w:cs="Arial"/>
          <w:sz w:val="20"/>
          <w:szCs w:val="20"/>
        </w:rPr>
      </w:pPr>
      <w:r w:rsidRPr="005C61E2">
        <w:rPr>
          <w:rFonts w:ascii="Verdana" w:eastAsia="Calibri" w:hAnsi="Verdana" w:cs="Arial"/>
          <w:sz w:val="20"/>
          <w:szCs w:val="20"/>
        </w:rPr>
        <w:t>Projekt wykonawczy (PW) - jest to opracowanie projektowe wykonywane na podstawie projektu budowlanego (PW stanowi uszczegółowienie PB w stopniu większym niż wymagany przez Prawo budowlane), które wskazuje szczegółowo rozwiązania m.in.: geometryczne, konstrukcyjne, technologiczne, materiałowe, organizacyjne, wyposażenia.</w:t>
      </w:r>
    </w:p>
    <w:p w14:paraId="37315638" w14:textId="77777777" w:rsidR="0056489E" w:rsidRPr="005C61E2" w:rsidRDefault="0056489E" w:rsidP="0056489E">
      <w:pPr>
        <w:spacing w:after="200" w:line="276" w:lineRule="auto"/>
        <w:jc w:val="both"/>
        <w:rPr>
          <w:rFonts w:ascii="Verdana" w:eastAsia="Calibri" w:hAnsi="Verdana" w:cs="Arial"/>
          <w:sz w:val="20"/>
          <w:szCs w:val="20"/>
        </w:rPr>
      </w:pPr>
      <w:r w:rsidRPr="005C61E2">
        <w:rPr>
          <w:rFonts w:ascii="Verdana" w:eastAsia="Calibri" w:hAnsi="Verdana" w:cs="Arial"/>
          <w:sz w:val="20"/>
          <w:szCs w:val="20"/>
        </w:rPr>
        <w:t>Celem opracowania projektowego jest uzyskanie niezbędnych materiałów dla potrzeb wykonania, odbioru i rozliczenia robót budowlanych.</w:t>
      </w:r>
    </w:p>
    <w:p w14:paraId="7AC569F9" w14:textId="763EC4C3" w:rsidR="0056489E" w:rsidRPr="005C61E2" w:rsidRDefault="0056489E" w:rsidP="0056489E">
      <w:pPr>
        <w:jc w:val="both"/>
        <w:rPr>
          <w:rFonts w:ascii="Verdana" w:hAnsi="Verdana" w:cs="Arial"/>
          <w:sz w:val="20"/>
          <w:szCs w:val="20"/>
        </w:rPr>
      </w:pPr>
      <w:r w:rsidRPr="005C61E2">
        <w:rPr>
          <w:rFonts w:ascii="Verdana" w:hAnsi="Verdana" w:cs="Arial"/>
          <w:sz w:val="20"/>
          <w:szCs w:val="20"/>
        </w:rPr>
        <w:t>Podstawą dla opracowania projektu wykonawczego jest projekt budowlany. Projekt wykonawczy powinien zawierać rozszerzenia ww. opracowania o zagadnienia istotne z punktu widzenia potrzeb wykonawstwa robót budowlanych.</w:t>
      </w:r>
    </w:p>
    <w:p w14:paraId="027F682D" w14:textId="77777777" w:rsidR="0056489E" w:rsidRPr="005C61E2" w:rsidRDefault="0056489E" w:rsidP="0056489E">
      <w:pPr>
        <w:jc w:val="both"/>
        <w:rPr>
          <w:rFonts w:ascii="Verdana" w:hAnsi="Verdana"/>
          <w:sz w:val="20"/>
          <w:szCs w:val="20"/>
        </w:rPr>
      </w:pPr>
      <w:r w:rsidRPr="005C61E2">
        <w:rPr>
          <w:rFonts w:ascii="Verdana" w:hAnsi="Verdana" w:cs="Arial"/>
          <w:sz w:val="20"/>
          <w:szCs w:val="20"/>
        </w:rPr>
        <w:t xml:space="preserve">W skład Projektu wykonawczego powinny wchodzić rysunki wykonawcze potrzebne do późniejszego wykonania robót budowlanych. </w:t>
      </w:r>
      <w:r w:rsidRPr="005C61E2">
        <w:rPr>
          <w:rFonts w:ascii="Verdana" w:hAnsi="Verdana"/>
          <w:sz w:val="20"/>
          <w:szCs w:val="20"/>
        </w:rPr>
        <w:t>Wszystkie rysunki powinny być wykonane z dużą dokładnością i odpowiednią szczegółowością.</w:t>
      </w:r>
    </w:p>
    <w:p w14:paraId="6CCC3D6B" w14:textId="6D79EA4B" w:rsidR="0056489E" w:rsidRPr="00A85130" w:rsidRDefault="0056489E" w:rsidP="00A85130">
      <w:pPr>
        <w:spacing w:after="200" w:line="276" w:lineRule="auto"/>
        <w:jc w:val="both"/>
        <w:rPr>
          <w:rFonts w:ascii="Verdana" w:eastAsia="Calibri" w:hAnsi="Verdana"/>
          <w:sz w:val="20"/>
          <w:szCs w:val="20"/>
        </w:rPr>
      </w:pPr>
      <w:r w:rsidRPr="005C61E2">
        <w:rPr>
          <w:rFonts w:ascii="Verdana" w:eastAsia="Calibri" w:hAnsi="Verdana"/>
          <w:sz w:val="20"/>
          <w:szCs w:val="20"/>
        </w:rPr>
        <w:t xml:space="preserve">Opracowanie powinno zawierać również część geodezyjną m.in. wykaz reperów i wersję elektroniczną (plik tekstowy) współrzędnych XYZ i atrybutów punktów umożliwiających wytyczenie urządzeń infrastruktury technicznej dla celów obsługi geodezyjnej robót. Do projektu wykonawczego należy dołączyć </w:t>
      </w:r>
      <w:r w:rsidRPr="005C61E2">
        <w:rPr>
          <w:rFonts w:ascii="Verdana" w:eastAsia="Calibri" w:hAnsi="Verdana"/>
          <w:b/>
          <w:bCs/>
          <w:sz w:val="20"/>
          <w:szCs w:val="20"/>
        </w:rPr>
        <w:t xml:space="preserve">oświadczenie projektanta oraz sprawdzającego </w:t>
      </w:r>
      <w:r w:rsidRPr="005C61E2">
        <w:rPr>
          <w:rFonts w:ascii="Verdana" w:eastAsia="Calibri" w:hAnsi="Verdana"/>
          <w:sz w:val="20"/>
          <w:szCs w:val="20"/>
        </w:rPr>
        <w:t>o sporządzeniu projektu zgodnie z obowiązującymi przepisami oraz zasadami wiedzy technicznej.</w:t>
      </w:r>
    </w:p>
    <w:p w14:paraId="725D1F1E" w14:textId="3B1F2A3A" w:rsidR="0056489E" w:rsidRPr="00A85130" w:rsidRDefault="0056489E" w:rsidP="00A85130">
      <w:pPr>
        <w:numPr>
          <w:ilvl w:val="0"/>
          <w:numId w:val="24"/>
        </w:numPr>
        <w:jc w:val="both"/>
        <w:rPr>
          <w:rFonts w:ascii="Verdana" w:hAnsi="Verdana"/>
          <w:b/>
          <w:bCs/>
          <w:sz w:val="20"/>
          <w:szCs w:val="20"/>
        </w:rPr>
      </w:pPr>
      <w:r w:rsidRPr="005C61E2">
        <w:rPr>
          <w:rFonts w:ascii="Verdana" w:hAnsi="Verdana"/>
          <w:b/>
          <w:bCs/>
          <w:sz w:val="20"/>
          <w:szCs w:val="20"/>
        </w:rPr>
        <w:t>Dokumentacja przetargowa:</w:t>
      </w:r>
    </w:p>
    <w:p w14:paraId="797FAC5E" w14:textId="77777777" w:rsidR="0056489E" w:rsidRPr="005C61E2" w:rsidRDefault="0056489E" w:rsidP="0056489E">
      <w:pPr>
        <w:jc w:val="both"/>
        <w:rPr>
          <w:rFonts w:ascii="Verdana" w:hAnsi="Verdana"/>
          <w:sz w:val="20"/>
          <w:szCs w:val="20"/>
        </w:rPr>
      </w:pPr>
      <w:r w:rsidRPr="005C61E2">
        <w:rPr>
          <w:rFonts w:ascii="Verdana" w:hAnsi="Verdana"/>
          <w:sz w:val="20"/>
          <w:szCs w:val="20"/>
        </w:rPr>
        <w:lastRenderedPageBreak/>
        <w:t>Dokumentacja przetargowa jest to opracowanie projektowe, które jest częścią Specyfikacji Istotnych Warunków Zamówienia (SIWZ) na wykonanie robót budowlanych. Jest ona opracowywana dla potrzeb przetargów na roboty budowlane, które przeprowadzane są zgodnie z ustawą – Prawo zamówień publicznych. Wymagania dot. zakresu i formy dokumentacji projektowej określa art. 103 w/w ustawy oraz przepisy Rozporządzenia Ministra Rozwoju i Technologii z dnia 20 grudnia 2021 r. w sprawie szczegółowego zakresu i formy dokumentacji projektowej, specyfikacji technicznych wykonania i odbioru robót budowlanych oraz programu funkcjonalno – użytkowego.</w:t>
      </w:r>
    </w:p>
    <w:p w14:paraId="320496B3" w14:textId="77777777" w:rsidR="005C61E2" w:rsidRPr="00A85130" w:rsidRDefault="0056489E" w:rsidP="00A85130">
      <w:pPr>
        <w:overflowPunct w:val="0"/>
        <w:autoSpaceDE w:val="0"/>
        <w:autoSpaceDN w:val="0"/>
        <w:adjustRightInd w:val="0"/>
        <w:spacing w:after="200" w:line="276" w:lineRule="auto"/>
        <w:jc w:val="both"/>
        <w:textAlignment w:val="baseline"/>
        <w:rPr>
          <w:rFonts w:ascii="Verdana" w:eastAsia="Calibri" w:hAnsi="Verdana"/>
          <w:sz w:val="20"/>
          <w:szCs w:val="20"/>
        </w:rPr>
      </w:pPr>
      <w:r w:rsidRPr="005C61E2">
        <w:rPr>
          <w:rFonts w:ascii="Verdana" w:eastAsia="Calibri" w:hAnsi="Verdana"/>
          <w:sz w:val="20"/>
          <w:szCs w:val="20"/>
        </w:rPr>
        <w:t>Na potrzeby dokumentacji przetargowej należy wykonać:</w:t>
      </w:r>
    </w:p>
    <w:p w14:paraId="751610F0" w14:textId="77777777" w:rsidR="0056489E" w:rsidRPr="005C61E2" w:rsidRDefault="0056489E" w:rsidP="0056489E">
      <w:pPr>
        <w:jc w:val="both"/>
        <w:rPr>
          <w:rFonts w:ascii="Verdana" w:hAnsi="Verdana"/>
          <w:sz w:val="20"/>
          <w:szCs w:val="20"/>
        </w:rPr>
      </w:pPr>
      <w:r w:rsidRPr="005C61E2">
        <w:rPr>
          <w:rFonts w:ascii="Verdana" w:hAnsi="Verdana"/>
          <w:b/>
          <w:sz w:val="20"/>
          <w:szCs w:val="20"/>
        </w:rPr>
        <w:t xml:space="preserve">Specyfikacje techniczne wykonania i odbioru robót (STWiORB) </w:t>
      </w:r>
    </w:p>
    <w:p w14:paraId="6A94C511" w14:textId="77777777" w:rsidR="0056489E" w:rsidRPr="005C61E2" w:rsidRDefault="0056489E" w:rsidP="0056489E">
      <w:pPr>
        <w:spacing w:after="200" w:line="276" w:lineRule="auto"/>
        <w:jc w:val="both"/>
        <w:rPr>
          <w:rFonts w:ascii="Verdana" w:eastAsia="Calibri" w:hAnsi="Verdana"/>
          <w:sz w:val="20"/>
          <w:szCs w:val="20"/>
        </w:rPr>
      </w:pPr>
      <w:r w:rsidRPr="005C61E2">
        <w:rPr>
          <w:rFonts w:ascii="Verdana" w:eastAsia="Calibri" w:hAnsi="Verdana"/>
          <w:sz w:val="20"/>
          <w:szCs w:val="20"/>
        </w:rPr>
        <w:t xml:space="preserve">STWiORB zawierają zbiory wymagań niezbędnych do określenia standardu i jakości wykonania robót w zakresie sposobu wykonania, właściwości wyrobów budowlanych oraz oceny prawidłowości wykonania poszczególnych robót. </w:t>
      </w:r>
    </w:p>
    <w:p w14:paraId="6858FD02" w14:textId="77777777" w:rsidR="0056489E" w:rsidRPr="005C61E2" w:rsidRDefault="0056489E" w:rsidP="0056489E">
      <w:pPr>
        <w:keepNext/>
        <w:spacing w:after="200" w:line="276" w:lineRule="auto"/>
        <w:jc w:val="both"/>
        <w:outlineLvl w:val="2"/>
        <w:rPr>
          <w:rFonts w:ascii="Verdana" w:eastAsia="Calibri" w:hAnsi="Verdana"/>
          <w:bCs/>
          <w:sz w:val="20"/>
          <w:szCs w:val="20"/>
          <w:lang w:val="x-none" w:eastAsia="x-none"/>
        </w:rPr>
      </w:pPr>
      <w:r w:rsidRPr="005C61E2">
        <w:rPr>
          <w:rFonts w:ascii="Verdana" w:eastAsia="Calibri" w:hAnsi="Verdana"/>
          <w:bCs/>
          <w:sz w:val="20"/>
          <w:szCs w:val="20"/>
          <w:lang w:val="x-none" w:eastAsia="x-none"/>
        </w:rPr>
        <w:t>Podstawą do opracowania STWiORB jest Projekt budowlany oraz wszelkie dalsze opracowania wykonywane w ramach Projektu wykonawczego, opracowane przez Wykonawcę w ramach Umowy. Zawartość STWiORB powinna odpowiadać zawartości Ogólnych Specyfikacji Technicznych według wymagań GDDKiA oraz Wymaganiom Technicznym rekomendowanym przez Ministerstwo Infrastruktury. Należy je opracować w sposób jednakowy dla całego zadania, na podstawie Ogólnych Specyfikacji Technicznych, oraz na podstawie odpowiednich norm materiałowych i czynnościowych, świadectw dopuszczenia materiałów do stosowania, wytycznych technicznych i technologicznych. STWiORB należy opracować oddzielnie dla każdej branży, w układzie zatwierdzonym przez GDDKiA.</w:t>
      </w:r>
    </w:p>
    <w:p w14:paraId="38EF1BC8" w14:textId="77777777" w:rsidR="0056489E" w:rsidRPr="005C61E2" w:rsidRDefault="0056489E" w:rsidP="00D600C6">
      <w:pPr>
        <w:tabs>
          <w:tab w:val="num" w:pos="786"/>
        </w:tabs>
        <w:overflowPunct w:val="0"/>
        <w:autoSpaceDE w:val="0"/>
        <w:autoSpaceDN w:val="0"/>
        <w:adjustRightInd w:val="0"/>
        <w:spacing w:after="200" w:line="276" w:lineRule="auto"/>
        <w:jc w:val="both"/>
        <w:textAlignment w:val="baseline"/>
        <w:rPr>
          <w:rFonts w:ascii="Verdana" w:eastAsia="Calibri" w:hAnsi="Verdana"/>
          <w:sz w:val="20"/>
          <w:szCs w:val="20"/>
        </w:rPr>
      </w:pPr>
      <w:r w:rsidRPr="005C61E2">
        <w:rPr>
          <w:rFonts w:ascii="Verdana" w:eastAsia="Calibri" w:hAnsi="Verdana"/>
          <w:sz w:val="20"/>
          <w:szCs w:val="20"/>
        </w:rPr>
        <w:t>STWiORB mają być ściśle powiązane z Dokumentacją projektową i przedmiarem robót. Powinny zawierać szczegółowe wymagania dla wykonawcy robót w zakresie: sprzętu, stosowanych materiałów, transportu, wykonania robót, kontroli jakości robót, obmiarów robót, odbiorów robót i płatności za roboty. Specyfikacje techniczne powinny być opracowane tak, aby umożliwić jasną wykładnię wymaganych standardów robocizny, materiałów oraz wykonania towarów i usług, które mają być zamówione. Specyfikacje powinny stawiać wymaganie, aby wszystkie towary i materiały, które mają być włączone do robót budowlanych były nowe, nieużywane, wykonane według najnowszych lub bieżących wzorów, zawierając wszystkie postępy w dziedzinie projektowan</w:t>
      </w:r>
      <w:r w:rsidR="00D600C6">
        <w:rPr>
          <w:rFonts w:ascii="Verdana" w:eastAsia="Calibri" w:hAnsi="Verdana"/>
          <w:sz w:val="20"/>
          <w:szCs w:val="20"/>
        </w:rPr>
        <w:t>ia oraz wytwarzania materiałów.</w:t>
      </w:r>
    </w:p>
    <w:p w14:paraId="48098A44" w14:textId="77777777" w:rsidR="0056489E" w:rsidRPr="005C61E2" w:rsidRDefault="0056489E" w:rsidP="0056489E">
      <w:pPr>
        <w:overflowPunct w:val="0"/>
        <w:autoSpaceDE w:val="0"/>
        <w:autoSpaceDN w:val="0"/>
        <w:adjustRightInd w:val="0"/>
        <w:spacing w:after="200" w:line="276" w:lineRule="auto"/>
        <w:jc w:val="both"/>
        <w:textAlignment w:val="baseline"/>
        <w:rPr>
          <w:rFonts w:ascii="Verdana" w:eastAsia="Calibri" w:hAnsi="Verdana"/>
          <w:sz w:val="20"/>
          <w:szCs w:val="20"/>
        </w:rPr>
      </w:pPr>
      <w:r w:rsidRPr="005C61E2">
        <w:rPr>
          <w:rFonts w:ascii="Verdana" w:eastAsia="Calibri" w:hAnsi="Verdana"/>
          <w:b/>
          <w:sz w:val="20"/>
          <w:szCs w:val="20"/>
        </w:rPr>
        <w:t xml:space="preserve">Przedmiary robót </w:t>
      </w:r>
      <w:r w:rsidRPr="005C61E2">
        <w:rPr>
          <w:rFonts w:ascii="Verdana" w:eastAsia="Calibri" w:hAnsi="Verdana"/>
          <w:sz w:val="20"/>
          <w:szCs w:val="20"/>
        </w:rPr>
        <w:t>(przedmiar robót – wyliczenie ilości oraz formularz kosztorysu ofertowego).</w:t>
      </w:r>
    </w:p>
    <w:p w14:paraId="310A3EE7" w14:textId="77777777" w:rsidR="0056489E" w:rsidRPr="005C61E2" w:rsidRDefault="0056489E" w:rsidP="0056489E">
      <w:pPr>
        <w:jc w:val="both"/>
        <w:rPr>
          <w:rFonts w:ascii="Verdana" w:hAnsi="Verdana"/>
          <w:sz w:val="20"/>
          <w:szCs w:val="20"/>
        </w:rPr>
      </w:pPr>
      <w:r w:rsidRPr="005C61E2">
        <w:rPr>
          <w:rFonts w:ascii="Verdana" w:hAnsi="Verdana"/>
          <w:sz w:val="20"/>
          <w:szCs w:val="20"/>
        </w:rPr>
        <w:t>Przedmiary robót dla wszystkich branż, powinny zawierać zestawienia przewidzianych do wykonania robót w kolejności technologicznej ich wykonania wraz z ich szczegółowym opisem lub wskazaniem podstaw ustalających szczegółowy opis oraz wskazaniem właściwych specyfikacji technicznych wykonania i odbioru robót budowlanych z wyliczeniem i zestawieniem ilości jednostek przedmiarowych robót podstawowych.</w:t>
      </w:r>
    </w:p>
    <w:p w14:paraId="711BE27B" w14:textId="77777777" w:rsidR="0056489E" w:rsidRPr="005C61E2" w:rsidRDefault="0056489E" w:rsidP="0056489E">
      <w:pPr>
        <w:jc w:val="both"/>
        <w:rPr>
          <w:rFonts w:ascii="Verdana" w:hAnsi="Verdana"/>
          <w:sz w:val="20"/>
          <w:szCs w:val="20"/>
        </w:rPr>
      </w:pPr>
      <w:r w:rsidRPr="005C61E2">
        <w:rPr>
          <w:rFonts w:ascii="Verdana" w:hAnsi="Verdana"/>
          <w:sz w:val="20"/>
          <w:szCs w:val="20"/>
        </w:rPr>
        <w:t xml:space="preserve">Przedmiary robót na stronie tytułowej powinny zawierać nazwę zadania, nazwy i kody: grup robót, klas robót, kategorii robót, według Wspólnego Słownika Zamówień, nazwę i adres Zamawiającego, spis zawartości, imię i nazwisko osoby opracowującej. </w:t>
      </w:r>
    </w:p>
    <w:p w14:paraId="55CC7C39"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 xml:space="preserve">Przedmiar robót powinien być sporządzony w układzie tabelarycznym. Tabela przedmiaru robót zawiera pozycje przedmiarowe odpowiadające robotom podstawowym w następującym układzie kolumn i wierszy: Lp., numery STWiORB, nazwę i opis pozycji przedmiaru oraz obliczenia liczby jednostek miary dla pozycji przedmiarowych,  jednostka </w:t>
      </w:r>
      <w:r w:rsidRPr="005C61E2">
        <w:rPr>
          <w:rFonts w:ascii="Verdana" w:hAnsi="Verdana"/>
          <w:sz w:val="20"/>
          <w:szCs w:val="20"/>
        </w:rPr>
        <w:lastRenderedPageBreak/>
        <w:t xml:space="preserve">miary, liczba jednostek. Liczbę jednostek miary oblicza się na podstawie rysunków w dokumentacji projektowej w sposób zgodny z zasadami podanymi w STWIORB. </w:t>
      </w:r>
    </w:p>
    <w:p w14:paraId="78627652"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7462218B" w14:textId="791E273E"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 xml:space="preserve">Ponadto przedmiar robót ma stanowić jedno opracowanie dla całego przedsięwzięcia dostarczony w wersji papierowej oraz w wersji elektronicznej (edytowalnej w formie Excel oraz </w:t>
      </w:r>
      <w:r w:rsidR="005C61E2" w:rsidRPr="005C61E2">
        <w:rPr>
          <w:rFonts w:ascii="Verdana" w:hAnsi="Verdana"/>
          <w:sz w:val="20"/>
          <w:szCs w:val="20"/>
        </w:rPr>
        <w:t xml:space="preserve">nieedytowalnej </w:t>
      </w:r>
      <w:r w:rsidRPr="005C61E2">
        <w:rPr>
          <w:rFonts w:ascii="Verdana" w:hAnsi="Verdana"/>
          <w:sz w:val="20"/>
          <w:szCs w:val="20"/>
        </w:rPr>
        <w:t>w formie PDF)</w:t>
      </w:r>
    </w:p>
    <w:p w14:paraId="73ADD824"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6F49C6A6" w14:textId="77777777" w:rsidR="0056489E" w:rsidRPr="005C61E2" w:rsidRDefault="0056489E" w:rsidP="0056489E">
      <w:pPr>
        <w:jc w:val="both"/>
        <w:rPr>
          <w:rFonts w:ascii="Verdana" w:hAnsi="Verdana"/>
          <w:sz w:val="20"/>
          <w:szCs w:val="20"/>
        </w:rPr>
      </w:pPr>
      <w:r w:rsidRPr="005C61E2">
        <w:rPr>
          <w:rFonts w:ascii="Verdana" w:hAnsi="Verdana"/>
          <w:sz w:val="20"/>
          <w:szCs w:val="20"/>
        </w:rPr>
        <w:t>Na podstawie przedmiarów robot sporządzany jest formularz kosztorysu ofertowego oraz kosztorys inwestorski.</w:t>
      </w:r>
    </w:p>
    <w:p w14:paraId="7C56CBF5" w14:textId="77777777" w:rsidR="00D600C6" w:rsidRDefault="00D600C6" w:rsidP="0056489E">
      <w:pPr>
        <w:overflowPunct w:val="0"/>
        <w:autoSpaceDE w:val="0"/>
        <w:autoSpaceDN w:val="0"/>
        <w:adjustRightInd w:val="0"/>
        <w:jc w:val="both"/>
        <w:textAlignment w:val="baseline"/>
        <w:rPr>
          <w:rFonts w:ascii="Verdana" w:hAnsi="Verdana"/>
          <w:b/>
          <w:sz w:val="20"/>
          <w:szCs w:val="20"/>
        </w:rPr>
      </w:pPr>
    </w:p>
    <w:p w14:paraId="0099D3E8" w14:textId="77777777" w:rsidR="000E02EF" w:rsidRPr="005C61E2" w:rsidRDefault="000E02EF" w:rsidP="0056489E">
      <w:pPr>
        <w:overflowPunct w:val="0"/>
        <w:autoSpaceDE w:val="0"/>
        <w:autoSpaceDN w:val="0"/>
        <w:adjustRightInd w:val="0"/>
        <w:jc w:val="both"/>
        <w:textAlignment w:val="baseline"/>
        <w:rPr>
          <w:rFonts w:ascii="Verdana" w:hAnsi="Verdana"/>
          <w:b/>
          <w:sz w:val="20"/>
          <w:szCs w:val="20"/>
        </w:rPr>
      </w:pPr>
    </w:p>
    <w:p w14:paraId="28DB675F" w14:textId="77777777" w:rsidR="0056489E" w:rsidRPr="005C61E2" w:rsidRDefault="0056489E" w:rsidP="00A85130">
      <w:pPr>
        <w:jc w:val="both"/>
        <w:rPr>
          <w:rFonts w:ascii="Verdana" w:eastAsia="Calibri" w:hAnsi="Verdana"/>
          <w:b/>
          <w:bCs/>
          <w:sz w:val="20"/>
          <w:szCs w:val="20"/>
        </w:rPr>
      </w:pPr>
      <w:r w:rsidRPr="005C61E2">
        <w:rPr>
          <w:rFonts w:ascii="Verdana" w:eastAsia="Calibri" w:hAnsi="Verdana"/>
          <w:b/>
          <w:bCs/>
          <w:sz w:val="20"/>
          <w:szCs w:val="20"/>
        </w:rPr>
        <w:t xml:space="preserve">Kosztorys inwestorski  </w:t>
      </w:r>
    </w:p>
    <w:p w14:paraId="04197A9C" w14:textId="77777777" w:rsidR="0056489E" w:rsidRPr="005C61E2" w:rsidRDefault="0056489E" w:rsidP="00A85130">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Kosztorys inwestorski powinien być opracowany w układzie specyfikacyjnym i powinien odpowiadać wymaganiom „Rozporządzenia Ministra Rozwoju i Technologii z dnia 20 grudnia 2021 r. w sprawie określenia metod i podstaw sporządzania kosztorysu inwestorskiego, obliczania planowanych kosztów prac projektowych oraz planowanych robót budowlanych określonych w programie funkcjonalno – użytkowym”.</w:t>
      </w:r>
    </w:p>
    <w:p w14:paraId="60817701"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61BF5460"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Zgodnie z § 2 ust. l ww. rozporządzenia, kosztorys należy sporządzić metodą kalkulacji uproszczonej wykorzystując ceny jednostkowe robót określone na podstawie danych rynkowych, w tym danych z zawartych wcześniej umów lub powszechnie stosowanych, aktualnych publikacjach.</w:t>
      </w:r>
    </w:p>
    <w:p w14:paraId="0414E01D"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2FE667F7"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Kosztorys inwestorski jest to opracowanie projektowe o charakterze opisowym z zawartością tabel i zestawień wykonane w celu oceny kosztów budowy i przeprowadzenia postępowania o udzielenie zamówienia publicznego na wykonanie robót budowlano-montażowych i powinien zawierać :</w:t>
      </w:r>
    </w:p>
    <w:p w14:paraId="352F47BF" w14:textId="77777777" w:rsidR="0056489E" w:rsidRPr="005C61E2" w:rsidRDefault="0056489E" w:rsidP="00D600C6">
      <w:pPr>
        <w:numPr>
          <w:ilvl w:val="0"/>
          <w:numId w:val="29"/>
        </w:numPr>
        <w:overflowPunct w:val="0"/>
        <w:autoSpaceDE w:val="0"/>
        <w:autoSpaceDN w:val="0"/>
        <w:adjustRightInd w:val="0"/>
        <w:ind w:left="426" w:hanging="426"/>
        <w:textAlignment w:val="baseline"/>
        <w:rPr>
          <w:rFonts w:ascii="Verdana" w:eastAsia="Calibri" w:hAnsi="Verdana"/>
          <w:sz w:val="20"/>
          <w:szCs w:val="20"/>
        </w:rPr>
      </w:pPr>
      <w:r w:rsidRPr="005C61E2">
        <w:rPr>
          <w:rFonts w:ascii="Verdana" w:eastAsia="Calibri" w:hAnsi="Verdana"/>
          <w:sz w:val="20"/>
          <w:szCs w:val="20"/>
        </w:rPr>
        <w:t>stronę tytułową zawierającą:</w:t>
      </w:r>
    </w:p>
    <w:p w14:paraId="71E03C21" w14:textId="77777777" w:rsidR="0056489E" w:rsidRPr="005C61E2" w:rsidRDefault="0056489E" w:rsidP="00D600C6">
      <w:pPr>
        <w:overflowPunct w:val="0"/>
        <w:autoSpaceDE w:val="0"/>
        <w:autoSpaceDN w:val="0"/>
        <w:adjustRightInd w:val="0"/>
        <w:ind w:left="426" w:hanging="426"/>
        <w:textAlignment w:val="baseline"/>
        <w:rPr>
          <w:rFonts w:ascii="Verdana" w:hAnsi="Verdana"/>
          <w:sz w:val="20"/>
          <w:szCs w:val="20"/>
        </w:rPr>
      </w:pPr>
      <w:r w:rsidRPr="005C61E2">
        <w:rPr>
          <w:rFonts w:ascii="Verdana" w:hAnsi="Verdana"/>
          <w:sz w:val="20"/>
          <w:szCs w:val="20"/>
        </w:rPr>
        <w:t>a)    nazwę obiektu lub robót budowlanych z uwzględnieniem nazw i kodów Wspólnego  Słownika Zamówień i podaniem lokalizacji,</w:t>
      </w:r>
    </w:p>
    <w:p w14:paraId="426FC4B6" w14:textId="77777777" w:rsidR="0056489E" w:rsidRPr="005C61E2" w:rsidRDefault="0056489E" w:rsidP="00D600C6">
      <w:pPr>
        <w:overflowPunct w:val="0"/>
        <w:autoSpaceDE w:val="0"/>
        <w:autoSpaceDN w:val="0"/>
        <w:adjustRightInd w:val="0"/>
        <w:ind w:left="426" w:hanging="426"/>
        <w:textAlignment w:val="baseline"/>
        <w:rPr>
          <w:rFonts w:ascii="Verdana" w:hAnsi="Verdana"/>
          <w:sz w:val="20"/>
          <w:szCs w:val="20"/>
        </w:rPr>
      </w:pPr>
      <w:r w:rsidRPr="005C61E2">
        <w:rPr>
          <w:rFonts w:ascii="Verdana" w:hAnsi="Verdana"/>
          <w:sz w:val="20"/>
          <w:szCs w:val="20"/>
        </w:rPr>
        <w:t>b)    nazwę i adres Zamawiającego,</w:t>
      </w:r>
    </w:p>
    <w:p w14:paraId="54DA445F" w14:textId="77777777" w:rsidR="0056489E" w:rsidRPr="005C61E2" w:rsidRDefault="0056489E" w:rsidP="00D600C6">
      <w:pPr>
        <w:overflowPunct w:val="0"/>
        <w:autoSpaceDE w:val="0"/>
        <w:autoSpaceDN w:val="0"/>
        <w:adjustRightInd w:val="0"/>
        <w:ind w:left="426" w:hanging="426"/>
        <w:textAlignment w:val="baseline"/>
        <w:rPr>
          <w:rFonts w:ascii="Verdana" w:hAnsi="Verdana"/>
          <w:sz w:val="20"/>
          <w:szCs w:val="20"/>
        </w:rPr>
      </w:pPr>
      <w:r w:rsidRPr="005C61E2">
        <w:rPr>
          <w:rFonts w:ascii="Verdana" w:hAnsi="Verdana"/>
          <w:sz w:val="20"/>
          <w:szCs w:val="20"/>
        </w:rPr>
        <w:t>c)    nazwę i adres jednostki opracowującej kosztorys,</w:t>
      </w:r>
    </w:p>
    <w:p w14:paraId="547DCA93" w14:textId="77777777" w:rsidR="0056489E" w:rsidRPr="005C61E2" w:rsidRDefault="0056489E" w:rsidP="00D600C6">
      <w:pPr>
        <w:overflowPunct w:val="0"/>
        <w:autoSpaceDE w:val="0"/>
        <w:autoSpaceDN w:val="0"/>
        <w:adjustRightInd w:val="0"/>
        <w:ind w:left="426" w:hanging="426"/>
        <w:textAlignment w:val="baseline"/>
        <w:rPr>
          <w:rFonts w:ascii="Verdana" w:hAnsi="Verdana"/>
          <w:sz w:val="20"/>
          <w:szCs w:val="20"/>
        </w:rPr>
      </w:pPr>
      <w:r w:rsidRPr="005C61E2">
        <w:rPr>
          <w:rFonts w:ascii="Verdana" w:hAnsi="Verdana"/>
          <w:sz w:val="20"/>
          <w:szCs w:val="20"/>
        </w:rPr>
        <w:t>d)    imiona i nazwiska, z określeniem funkcji osób opracowujących kosztorys, a także ich podpisy,</w:t>
      </w:r>
    </w:p>
    <w:p w14:paraId="78D14FFA" w14:textId="77777777" w:rsidR="0056489E" w:rsidRPr="005C61E2" w:rsidRDefault="0056489E" w:rsidP="00D600C6">
      <w:pPr>
        <w:overflowPunct w:val="0"/>
        <w:autoSpaceDE w:val="0"/>
        <w:autoSpaceDN w:val="0"/>
        <w:adjustRightInd w:val="0"/>
        <w:ind w:left="426" w:hanging="426"/>
        <w:textAlignment w:val="baseline"/>
        <w:rPr>
          <w:rFonts w:ascii="Verdana" w:hAnsi="Verdana"/>
          <w:sz w:val="20"/>
          <w:szCs w:val="20"/>
        </w:rPr>
      </w:pPr>
      <w:r w:rsidRPr="005C61E2">
        <w:rPr>
          <w:rFonts w:ascii="Verdana" w:hAnsi="Verdana"/>
          <w:sz w:val="20"/>
          <w:szCs w:val="20"/>
        </w:rPr>
        <w:t>e)    wartość kosztorysową robót podanej w liczbie oraz określonej słownie)</w:t>
      </w:r>
    </w:p>
    <w:p w14:paraId="10F61D37" w14:textId="77777777" w:rsidR="0056489E" w:rsidRPr="005C61E2" w:rsidRDefault="0056489E" w:rsidP="00D600C6">
      <w:pPr>
        <w:overflowPunct w:val="0"/>
        <w:autoSpaceDE w:val="0"/>
        <w:autoSpaceDN w:val="0"/>
        <w:adjustRightInd w:val="0"/>
        <w:ind w:left="426" w:hanging="426"/>
        <w:textAlignment w:val="baseline"/>
        <w:rPr>
          <w:rFonts w:ascii="Verdana" w:hAnsi="Verdana"/>
          <w:sz w:val="20"/>
          <w:szCs w:val="20"/>
        </w:rPr>
      </w:pPr>
      <w:r w:rsidRPr="005C61E2">
        <w:rPr>
          <w:rFonts w:ascii="Verdana" w:hAnsi="Verdana"/>
          <w:sz w:val="20"/>
          <w:szCs w:val="20"/>
        </w:rPr>
        <w:t>f)     datę opracowania kosztorysu inwestorskiego (dzień, miesiąc, rok)</w:t>
      </w:r>
    </w:p>
    <w:p w14:paraId="4CCB6FF7" w14:textId="77777777" w:rsidR="0056489E" w:rsidRPr="005C61E2" w:rsidRDefault="0056489E" w:rsidP="00D600C6">
      <w:pPr>
        <w:numPr>
          <w:ilvl w:val="0"/>
          <w:numId w:val="29"/>
        </w:numPr>
        <w:overflowPunct w:val="0"/>
        <w:autoSpaceDE w:val="0"/>
        <w:autoSpaceDN w:val="0"/>
        <w:adjustRightInd w:val="0"/>
        <w:ind w:left="426" w:hanging="426"/>
        <w:textAlignment w:val="baseline"/>
        <w:rPr>
          <w:rFonts w:ascii="Verdana" w:eastAsia="Calibri" w:hAnsi="Verdana"/>
          <w:sz w:val="20"/>
          <w:szCs w:val="20"/>
        </w:rPr>
      </w:pPr>
      <w:r w:rsidRPr="005C61E2">
        <w:rPr>
          <w:rFonts w:ascii="Verdana" w:eastAsia="Calibri" w:hAnsi="Verdana"/>
          <w:sz w:val="20"/>
          <w:szCs w:val="20"/>
        </w:rPr>
        <w:t>ogólną charakterystykę obiektu lub robót, zawierającą krótki opis techniczny wraz z istotnymi parametrami, które określają wielkość obiektu lub robót,</w:t>
      </w:r>
    </w:p>
    <w:p w14:paraId="33933E48" w14:textId="77777777" w:rsidR="0056489E" w:rsidRPr="005C61E2" w:rsidRDefault="0056489E" w:rsidP="00D600C6">
      <w:pPr>
        <w:numPr>
          <w:ilvl w:val="0"/>
          <w:numId w:val="29"/>
        </w:numPr>
        <w:overflowPunct w:val="0"/>
        <w:autoSpaceDE w:val="0"/>
        <w:autoSpaceDN w:val="0"/>
        <w:adjustRightInd w:val="0"/>
        <w:ind w:left="426" w:hanging="426"/>
        <w:textAlignment w:val="baseline"/>
        <w:rPr>
          <w:rFonts w:ascii="Verdana" w:eastAsia="Calibri" w:hAnsi="Verdana"/>
          <w:sz w:val="20"/>
          <w:szCs w:val="20"/>
        </w:rPr>
      </w:pPr>
      <w:r w:rsidRPr="005C61E2">
        <w:rPr>
          <w:rFonts w:ascii="Verdana" w:eastAsia="Calibri" w:hAnsi="Verdana"/>
          <w:sz w:val="20"/>
          <w:szCs w:val="20"/>
        </w:rPr>
        <w:t>przedmiar robót,</w:t>
      </w:r>
    </w:p>
    <w:p w14:paraId="32C92B0C" w14:textId="77777777" w:rsidR="0056489E" w:rsidRPr="005C61E2" w:rsidRDefault="0056489E" w:rsidP="00D600C6">
      <w:pPr>
        <w:numPr>
          <w:ilvl w:val="0"/>
          <w:numId w:val="29"/>
        </w:numPr>
        <w:overflowPunct w:val="0"/>
        <w:autoSpaceDE w:val="0"/>
        <w:autoSpaceDN w:val="0"/>
        <w:adjustRightInd w:val="0"/>
        <w:ind w:left="426" w:hanging="426"/>
        <w:textAlignment w:val="baseline"/>
        <w:rPr>
          <w:rFonts w:ascii="Verdana" w:eastAsia="Calibri" w:hAnsi="Verdana"/>
          <w:sz w:val="20"/>
          <w:szCs w:val="20"/>
        </w:rPr>
      </w:pPr>
      <w:r w:rsidRPr="005C61E2">
        <w:rPr>
          <w:rFonts w:ascii="Verdana" w:eastAsia="Calibri" w:hAnsi="Verdana"/>
          <w:sz w:val="20"/>
          <w:szCs w:val="20"/>
        </w:rPr>
        <w:t>kalkulację uproszczoną,</w:t>
      </w:r>
    </w:p>
    <w:p w14:paraId="6A852B7F" w14:textId="77777777" w:rsidR="0056489E" w:rsidRPr="005C61E2" w:rsidRDefault="0056489E" w:rsidP="00D600C6">
      <w:pPr>
        <w:numPr>
          <w:ilvl w:val="0"/>
          <w:numId w:val="29"/>
        </w:numPr>
        <w:overflowPunct w:val="0"/>
        <w:autoSpaceDE w:val="0"/>
        <w:autoSpaceDN w:val="0"/>
        <w:adjustRightInd w:val="0"/>
        <w:ind w:left="426" w:hanging="426"/>
        <w:textAlignment w:val="baseline"/>
        <w:rPr>
          <w:rFonts w:ascii="Verdana" w:eastAsia="Calibri" w:hAnsi="Verdana"/>
          <w:sz w:val="20"/>
          <w:szCs w:val="20"/>
        </w:rPr>
      </w:pPr>
      <w:r w:rsidRPr="005C61E2">
        <w:rPr>
          <w:rFonts w:ascii="Verdana" w:eastAsia="Calibri" w:hAnsi="Verdana"/>
          <w:sz w:val="20"/>
          <w:szCs w:val="20"/>
        </w:rPr>
        <w:t xml:space="preserve">tabelę „Zbiorcze zestawienie kosztów”, sporządzoną w postaci sumarycznego zestawienia wartości robót określonych przedmiarem robót, łącznie z narzutem kosztów pośrednich </w:t>
      </w:r>
      <w:r w:rsidRPr="005C61E2">
        <w:rPr>
          <w:rFonts w:ascii="Verdana" w:eastAsia="Calibri" w:hAnsi="Verdana"/>
          <w:sz w:val="20"/>
          <w:szCs w:val="20"/>
        </w:rPr>
        <w:br/>
        <w:t>i zysku, odniesionych do elementu obiektu lub zbiorczych rodzajów robót,</w:t>
      </w:r>
    </w:p>
    <w:p w14:paraId="11E29390" w14:textId="77777777" w:rsidR="0056489E" w:rsidRPr="005C61E2" w:rsidRDefault="0056489E" w:rsidP="00D600C6">
      <w:pPr>
        <w:numPr>
          <w:ilvl w:val="0"/>
          <w:numId w:val="29"/>
        </w:numPr>
        <w:overflowPunct w:val="0"/>
        <w:autoSpaceDE w:val="0"/>
        <w:autoSpaceDN w:val="0"/>
        <w:adjustRightInd w:val="0"/>
        <w:ind w:left="426" w:hanging="426"/>
        <w:textAlignment w:val="baseline"/>
        <w:rPr>
          <w:rFonts w:ascii="Verdana" w:eastAsia="Calibri" w:hAnsi="Verdana"/>
          <w:sz w:val="20"/>
          <w:szCs w:val="20"/>
        </w:rPr>
      </w:pPr>
      <w:r w:rsidRPr="005C61E2">
        <w:rPr>
          <w:rFonts w:ascii="Verdana" w:eastAsia="Calibri" w:hAnsi="Verdana"/>
          <w:sz w:val="20"/>
          <w:szCs w:val="20"/>
        </w:rPr>
        <w:t xml:space="preserve">  załączniki:</w:t>
      </w:r>
    </w:p>
    <w:p w14:paraId="3C43A86B" w14:textId="77777777" w:rsidR="0056489E" w:rsidRPr="005C61E2" w:rsidRDefault="0056489E" w:rsidP="00D600C6">
      <w:pPr>
        <w:overflowPunct w:val="0"/>
        <w:autoSpaceDE w:val="0"/>
        <w:autoSpaceDN w:val="0"/>
        <w:adjustRightInd w:val="0"/>
        <w:ind w:left="426" w:hanging="426"/>
        <w:textAlignment w:val="baseline"/>
        <w:rPr>
          <w:rFonts w:ascii="Verdana" w:hAnsi="Verdana"/>
          <w:sz w:val="20"/>
          <w:szCs w:val="20"/>
        </w:rPr>
      </w:pPr>
      <w:r w:rsidRPr="005C61E2">
        <w:rPr>
          <w:rFonts w:ascii="Verdana" w:hAnsi="Verdana"/>
          <w:sz w:val="20"/>
          <w:szCs w:val="20"/>
        </w:rPr>
        <w:t>a)    założenia wyjściowe do kosztorysowania (skonsultowane z zamawiającym),</w:t>
      </w:r>
    </w:p>
    <w:p w14:paraId="0AA0F80D" w14:textId="77777777" w:rsidR="0056489E" w:rsidRPr="005C61E2" w:rsidRDefault="0056489E" w:rsidP="00D600C6">
      <w:pPr>
        <w:overflowPunct w:val="0"/>
        <w:autoSpaceDE w:val="0"/>
        <w:autoSpaceDN w:val="0"/>
        <w:adjustRightInd w:val="0"/>
        <w:ind w:left="426" w:hanging="426"/>
        <w:jc w:val="both"/>
        <w:textAlignment w:val="baseline"/>
        <w:rPr>
          <w:rFonts w:ascii="Verdana" w:hAnsi="Verdana"/>
          <w:sz w:val="20"/>
          <w:szCs w:val="20"/>
        </w:rPr>
      </w:pPr>
      <w:r w:rsidRPr="005C61E2">
        <w:rPr>
          <w:rFonts w:ascii="Verdana" w:hAnsi="Verdana"/>
          <w:sz w:val="20"/>
          <w:szCs w:val="20"/>
        </w:rPr>
        <w:t>b)     kalkulacje szczegółowe cen jednostkowych, analizy indywidualne nakładów rzeczowych oraz analizy własne cen czynników produkcji i wskaźników narzutów kosztów pośrednich i zysku.</w:t>
      </w:r>
    </w:p>
    <w:p w14:paraId="5C58C2C5"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5434D44F"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Kalkulacja uproszczona kosztorysu inwestorskiego jest tabelą robót pogrupowanych według pozycji rozliczeniowych zgodnych z przedmiarem robót w następującym układzie kolumn i wierszy:</w:t>
      </w:r>
    </w:p>
    <w:p w14:paraId="09C1C540" w14:textId="77777777" w:rsidR="0056489E" w:rsidRPr="005C61E2" w:rsidRDefault="0056489E" w:rsidP="00D600C6">
      <w:pPr>
        <w:numPr>
          <w:ilvl w:val="0"/>
          <w:numId w:val="28"/>
        </w:numPr>
        <w:ind w:left="426" w:hanging="426"/>
        <w:jc w:val="both"/>
        <w:rPr>
          <w:rFonts w:ascii="Verdana" w:eastAsia="Calibri" w:hAnsi="Verdana"/>
          <w:sz w:val="20"/>
          <w:szCs w:val="20"/>
        </w:rPr>
      </w:pPr>
      <w:r w:rsidRPr="005C61E2">
        <w:rPr>
          <w:rFonts w:ascii="Verdana" w:eastAsia="Calibri" w:hAnsi="Verdana"/>
          <w:sz w:val="20"/>
          <w:szCs w:val="20"/>
        </w:rPr>
        <w:t xml:space="preserve">numer pozycji rozliczeniowej, </w:t>
      </w:r>
    </w:p>
    <w:p w14:paraId="69B8E6F6" w14:textId="77777777" w:rsidR="0056489E" w:rsidRPr="005C61E2" w:rsidRDefault="0056489E" w:rsidP="00D600C6">
      <w:pPr>
        <w:numPr>
          <w:ilvl w:val="0"/>
          <w:numId w:val="28"/>
        </w:numPr>
        <w:ind w:left="426" w:hanging="426"/>
        <w:jc w:val="both"/>
        <w:rPr>
          <w:rFonts w:ascii="Verdana" w:eastAsia="Calibri" w:hAnsi="Verdana"/>
          <w:sz w:val="20"/>
          <w:szCs w:val="20"/>
        </w:rPr>
      </w:pPr>
      <w:r w:rsidRPr="005C61E2">
        <w:rPr>
          <w:rFonts w:ascii="Verdana" w:eastAsia="Calibri" w:hAnsi="Verdana"/>
          <w:sz w:val="20"/>
          <w:szCs w:val="20"/>
        </w:rPr>
        <w:t>podstawa ustalenia ceny jednostkowej,</w:t>
      </w:r>
    </w:p>
    <w:p w14:paraId="75816CD7" w14:textId="77777777" w:rsidR="0056489E" w:rsidRPr="005C61E2" w:rsidRDefault="0056489E" w:rsidP="00D600C6">
      <w:pPr>
        <w:numPr>
          <w:ilvl w:val="0"/>
          <w:numId w:val="28"/>
        </w:numPr>
        <w:ind w:left="426" w:hanging="426"/>
        <w:jc w:val="both"/>
        <w:rPr>
          <w:rFonts w:ascii="Verdana" w:eastAsia="Calibri" w:hAnsi="Verdana"/>
          <w:sz w:val="20"/>
          <w:szCs w:val="20"/>
        </w:rPr>
      </w:pPr>
      <w:r w:rsidRPr="005C61E2">
        <w:rPr>
          <w:rFonts w:ascii="Verdana" w:eastAsia="Calibri" w:hAnsi="Verdana"/>
          <w:sz w:val="20"/>
          <w:szCs w:val="20"/>
        </w:rPr>
        <w:t>numer STWiORB zawierającej wymagania dla danej pozycji,</w:t>
      </w:r>
    </w:p>
    <w:p w14:paraId="01396F84" w14:textId="77777777" w:rsidR="0056489E" w:rsidRPr="005C61E2" w:rsidRDefault="0056489E" w:rsidP="00D600C6">
      <w:pPr>
        <w:numPr>
          <w:ilvl w:val="0"/>
          <w:numId w:val="28"/>
        </w:numPr>
        <w:ind w:left="426" w:hanging="426"/>
        <w:jc w:val="both"/>
        <w:rPr>
          <w:rFonts w:ascii="Verdana" w:eastAsia="Calibri" w:hAnsi="Verdana"/>
          <w:sz w:val="20"/>
          <w:szCs w:val="20"/>
        </w:rPr>
      </w:pPr>
      <w:r w:rsidRPr="005C61E2">
        <w:rPr>
          <w:rFonts w:ascii="Verdana" w:eastAsia="Calibri" w:hAnsi="Verdana"/>
          <w:sz w:val="20"/>
          <w:szCs w:val="20"/>
        </w:rPr>
        <w:lastRenderedPageBreak/>
        <w:t>nazwa i opis pozycji rozliczeniowej,</w:t>
      </w:r>
    </w:p>
    <w:p w14:paraId="1377D4BA" w14:textId="77777777" w:rsidR="0056489E" w:rsidRPr="005C61E2" w:rsidRDefault="0056489E" w:rsidP="00D600C6">
      <w:pPr>
        <w:numPr>
          <w:ilvl w:val="0"/>
          <w:numId w:val="28"/>
        </w:numPr>
        <w:ind w:left="426" w:hanging="426"/>
        <w:jc w:val="both"/>
        <w:rPr>
          <w:rFonts w:ascii="Verdana" w:eastAsia="Calibri" w:hAnsi="Verdana"/>
          <w:sz w:val="20"/>
          <w:szCs w:val="20"/>
        </w:rPr>
      </w:pPr>
      <w:r w:rsidRPr="005C61E2">
        <w:rPr>
          <w:rFonts w:ascii="Verdana" w:eastAsia="Calibri" w:hAnsi="Verdana"/>
          <w:sz w:val="20"/>
          <w:szCs w:val="20"/>
        </w:rPr>
        <w:t xml:space="preserve">jednostka miary, której dotyczy pozycja </w:t>
      </w:r>
    </w:p>
    <w:p w14:paraId="772898C4" w14:textId="77777777" w:rsidR="0056489E" w:rsidRPr="005C61E2" w:rsidRDefault="0056489E" w:rsidP="00D600C6">
      <w:pPr>
        <w:numPr>
          <w:ilvl w:val="0"/>
          <w:numId w:val="28"/>
        </w:numPr>
        <w:ind w:left="426" w:hanging="426"/>
        <w:jc w:val="both"/>
        <w:rPr>
          <w:rFonts w:ascii="Verdana" w:eastAsia="Calibri" w:hAnsi="Verdana"/>
          <w:sz w:val="20"/>
          <w:szCs w:val="20"/>
        </w:rPr>
      </w:pPr>
      <w:r w:rsidRPr="005C61E2">
        <w:rPr>
          <w:rFonts w:ascii="Verdana" w:eastAsia="Calibri" w:hAnsi="Verdana"/>
          <w:sz w:val="20"/>
          <w:szCs w:val="20"/>
        </w:rPr>
        <w:t xml:space="preserve">liczba jednostek miary pozycji przedmiarowej </w:t>
      </w:r>
    </w:p>
    <w:p w14:paraId="6B79A18E" w14:textId="77777777" w:rsidR="0056489E" w:rsidRPr="005C61E2" w:rsidRDefault="0056489E" w:rsidP="00D600C6">
      <w:pPr>
        <w:numPr>
          <w:ilvl w:val="0"/>
          <w:numId w:val="28"/>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cena jednostkową pozycji,</w:t>
      </w:r>
    </w:p>
    <w:p w14:paraId="3437C10B" w14:textId="77777777" w:rsidR="0056489E" w:rsidRPr="005C61E2" w:rsidRDefault="0056489E" w:rsidP="00D600C6">
      <w:pPr>
        <w:numPr>
          <w:ilvl w:val="0"/>
          <w:numId w:val="28"/>
        </w:numPr>
        <w:overflowPunct w:val="0"/>
        <w:autoSpaceDE w:val="0"/>
        <w:autoSpaceDN w:val="0"/>
        <w:adjustRightInd w:val="0"/>
        <w:ind w:left="426" w:hanging="426"/>
        <w:jc w:val="both"/>
        <w:textAlignment w:val="baseline"/>
        <w:rPr>
          <w:rFonts w:ascii="Verdana" w:eastAsia="Calibri" w:hAnsi="Verdana"/>
          <w:sz w:val="20"/>
          <w:szCs w:val="20"/>
        </w:rPr>
      </w:pPr>
      <w:r w:rsidRPr="005C61E2">
        <w:rPr>
          <w:rFonts w:ascii="Verdana" w:eastAsia="Calibri" w:hAnsi="Verdana"/>
          <w:sz w:val="20"/>
          <w:szCs w:val="20"/>
        </w:rPr>
        <w:t>wartość pozycji rozliczeniowej.</w:t>
      </w:r>
    </w:p>
    <w:p w14:paraId="59F59198"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3CDF62D0" w14:textId="77777777" w:rsidR="0056489E" w:rsidRPr="005C61E2" w:rsidRDefault="0056489E" w:rsidP="0056489E">
      <w:pPr>
        <w:jc w:val="both"/>
        <w:rPr>
          <w:rFonts w:ascii="Verdana" w:hAnsi="Verdana"/>
          <w:sz w:val="20"/>
          <w:szCs w:val="20"/>
        </w:rPr>
      </w:pPr>
      <w:r w:rsidRPr="005C61E2">
        <w:rPr>
          <w:rFonts w:ascii="Verdana" w:hAnsi="Verdana"/>
          <w:sz w:val="20"/>
          <w:szCs w:val="20"/>
        </w:rPr>
        <w:t>Dodatkowo należy uwzględnić poniższe wymagania:</w:t>
      </w:r>
    </w:p>
    <w:p w14:paraId="60DEA34C" w14:textId="77777777" w:rsidR="0056489E" w:rsidRPr="005C61E2" w:rsidRDefault="0056489E" w:rsidP="00D600C6">
      <w:pPr>
        <w:numPr>
          <w:ilvl w:val="0"/>
          <w:numId w:val="30"/>
        </w:numPr>
        <w:ind w:left="284" w:hanging="284"/>
        <w:jc w:val="both"/>
        <w:rPr>
          <w:rFonts w:ascii="Verdana" w:eastAsia="Calibri" w:hAnsi="Verdana"/>
          <w:sz w:val="20"/>
          <w:szCs w:val="20"/>
        </w:rPr>
      </w:pPr>
      <w:r w:rsidRPr="005C61E2">
        <w:rPr>
          <w:rFonts w:ascii="Verdana" w:eastAsia="Calibri" w:hAnsi="Verdana"/>
          <w:sz w:val="20"/>
          <w:szCs w:val="20"/>
        </w:rPr>
        <w:t xml:space="preserve">pozycje kosztorysowe mają odpowiadać pozycjom zawartym w przedmiarze robót oraz pozycjom zawartym w kosztorysie ofertowym (mają być ze sobą powiązane nawzajem), </w:t>
      </w:r>
    </w:p>
    <w:p w14:paraId="582B7D5D" w14:textId="77777777" w:rsidR="0056489E" w:rsidRPr="005C61E2" w:rsidRDefault="0056489E" w:rsidP="00D600C6">
      <w:pPr>
        <w:numPr>
          <w:ilvl w:val="0"/>
          <w:numId w:val="30"/>
        </w:numPr>
        <w:ind w:left="284" w:hanging="284"/>
        <w:jc w:val="both"/>
        <w:rPr>
          <w:rFonts w:ascii="Verdana" w:eastAsia="Calibri" w:hAnsi="Verdana"/>
          <w:sz w:val="20"/>
          <w:szCs w:val="20"/>
        </w:rPr>
      </w:pPr>
      <w:r w:rsidRPr="005C61E2">
        <w:rPr>
          <w:rFonts w:ascii="Verdana" w:eastAsia="Calibri" w:hAnsi="Verdana"/>
          <w:sz w:val="20"/>
          <w:szCs w:val="20"/>
        </w:rPr>
        <w:t xml:space="preserve">kosztorys inwestorski ma stanowić jedno opracowanie dla całego przedsięwzięcia, oprawione zszyte z ponumerowanymi stronami, </w:t>
      </w:r>
    </w:p>
    <w:p w14:paraId="17754210" w14:textId="77777777" w:rsidR="0056489E" w:rsidRPr="005C61E2" w:rsidRDefault="0056489E" w:rsidP="00D600C6">
      <w:pPr>
        <w:numPr>
          <w:ilvl w:val="0"/>
          <w:numId w:val="30"/>
        </w:numPr>
        <w:ind w:left="284" w:hanging="284"/>
        <w:jc w:val="both"/>
        <w:rPr>
          <w:rFonts w:ascii="Verdana" w:eastAsia="Calibri" w:hAnsi="Verdana"/>
          <w:sz w:val="20"/>
          <w:szCs w:val="20"/>
        </w:rPr>
      </w:pPr>
      <w:r w:rsidRPr="005C61E2">
        <w:rPr>
          <w:rFonts w:ascii="Verdana" w:eastAsia="Calibri" w:hAnsi="Verdana"/>
          <w:sz w:val="20"/>
          <w:szCs w:val="20"/>
        </w:rPr>
        <w:t xml:space="preserve">kosztorys inwestorski należy dostarczyć w wersji papierowej oraz w wersji elektronicznej (edytowalnej w formacie Excel oraz nieedytowalnej PDF).  </w:t>
      </w:r>
    </w:p>
    <w:p w14:paraId="08741B29"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6942A1F9" w14:textId="77777777" w:rsidR="0056489E" w:rsidRPr="000E02EF" w:rsidRDefault="0056489E" w:rsidP="0056489E">
      <w:pPr>
        <w:jc w:val="both"/>
        <w:rPr>
          <w:rFonts w:ascii="Verdana" w:hAnsi="Verdana"/>
          <w:sz w:val="20"/>
          <w:szCs w:val="20"/>
          <w:u w:val="single"/>
        </w:rPr>
      </w:pPr>
      <w:r w:rsidRPr="000E02EF">
        <w:rPr>
          <w:rFonts w:ascii="Verdana" w:hAnsi="Verdana"/>
          <w:sz w:val="20"/>
          <w:szCs w:val="20"/>
          <w:u w:val="single"/>
        </w:rPr>
        <w:t>Uwaga:</w:t>
      </w:r>
    </w:p>
    <w:p w14:paraId="3C4CC27F" w14:textId="77777777" w:rsidR="0056489E" w:rsidRPr="00D15FB5" w:rsidRDefault="0056489E" w:rsidP="0056489E">
      <w:pPr>
        <w:jc w:val="both"/>
        <w:rPr>
          <w:rFonts w:ascii="Verdana" w:hAnsi="Verdana"/>
          <w:sz w:val="20"/>
          <w:szCs w:val="20"/>
        </w:rPr>
      </w:pPr>
      <w:r w:rsidRPr="00D15FB5">
        <w:rPr>
          <w:rFonts w:ascii="Verdana" w:hAnsi="Verdana"/>
          <w:sz w:val="20"/>
          <w:szCs w:val="20"/>
        </w:rPr>
        <w:t xml:space="preserve">Przed przystąpieniem do wykonania Dokumentacji przetargowej Wykonawca uzgodni </w:t>
      </w:r>
      <w:r w:rsidRPr="00D15FB5">
        <w:rPr>
          <w:rFonts w:ascii="Verdana" w:hAnsi="Verdana"/>
          <w:sz w:val="20"/>
          <w:szCs w:val="20"/>
        </w:rPr>
        <w:br/>
        <w:t>z Zamawiającym szczegółową jej zawartość.</w:t>
      </w:r>
    </w:p>
    <w:p w14:paraId="67CE5155" w14:textId="77777777" w:rsidR="00A85130" w:rsidRPr="00D15FB5" w:rsidRDefault="0056489E" w:rsidP="00A22B35">
      <w:pPr>
        <w:jc w:val="both"/>
        <w:rPr>
          <w:rFonts w:ascii="Verdana" w:hAnsi="Verdana"/>
          <w:sz w:val="20"/>
          <w:szCs w:val="20"/>
        </w:rPr>
      </w:pPr>
      <w:r w:rsidRPr="00D15FB5">
        <w:rPr>
          <w:rFonts w:ascii="Verdana" w:hAnsi="Verdana"/>
          <w:sz w:val="20"/>
          <w:szCs w:val="20"/>
        </w:rPr>
        <w:t>Szczegółowa zawartość i nazewnictwo dokumentacji przetargowej może ulec zmianie. Wykonawca powinien być w ciągłym kontakcie z Zamawiającym w celu odpowiedniego przygotowania dokumentacji przetargowej.</w:t>
      </w:r>
    </w:p>
    <w:p w14:paraId="711329DB" w14:textId="77777777" w:rsidR="00A85130" w:rsidRPr="005C61E2" w:rsidRDefault="00A85130" w:rsidP="0056489E">
      <w:pPr>
        <w:overflowPunct w:val="0"/>
        <w:autoSpaceDE w:val="0"/>
        <w:autoSpaceDN w:val="0"/>
        <w:adjustRightInd w:val="0"/>
        <w:jc w:val="both"/>
        <w:textAlignment w:val="baseline"/>
        <w:rPr>
          <w:rFonts w:ascii="Verdana" w:hAnsi="Verdana"/>
          <w:iCs/>
          <w:sz w:val="20"/>
          <w:szCs w:val="20"/>
        </w:rPr>
      </w:pPr>
    </w:p>
    <w:p w14:paraId="073999B1" w14:textId="77777777" w:rsidR="0056489E" w:rsidRPr="005C61E2" w:rsidRDefault="0056489E" w:rsidP="0056489E">
      <w:pPr>
        <w:overflowPunct w:val="0"/>
        <w:autoSpaceDE w:val="0"/>
        <w:autoSpaceDN w:val="0"/>
        <w:adjustRightInd w:val="0"/>
        <w:jc w:val="both"/>
        <w:textAlignment w:val="baseline"/>
        <w:rPr>
          <w:rFonts w:ascii="Verdana" w:hAnsi="Verdana"/>
          <w:b/>
          <w:iCs/>
          <w:sz w:val="20"/>
          <w:szCs w:val="20"/>
        </w:rPr>
      </w:pPr>
      <w:r w:rsidRPr="005C61E2">
        <w:rPr>
          <w:rFonts w:ascii="Verdana" w:hAnsi="Verdana"/>
          <w:b/>
          <w:iCs/>
          <w:sz w:val="20"/>
          <w:szCs w:val="20"/>
        </w:rPr>
        <w:t xml:space="preserve">Kosztorys ofertowy </w:t>
      </w:r>
    </w:p>
    <w:p w14:paraId="47C9DAC4" w14:textId="77777777" w:rsidR="0056489E" w:rsidRPr="005C61E2" w:rsidRDefault="0056489E" w:rsidP="0056489E">
      <w:pPr>
        <w:overflowPunct w:val="0"/>
        <w:autoSpaceDE w:val="0"/>
        <w:autoSpaceDN w:val="0"/>
        <w:adjustRightInd w:val="0"/>
        <w:jc w:val="both"/>
        <w:textAlignment w:val="baseline"/>
        <w:rPr>
          <w:rFonts w:ascii="Verdana" w:hAnsi="Verdana"/>
          <w:iCs/>
          <w:sz w:val="20"/>
          <w:szCs w:val="20"/>
        </w:rPr>
      </w:pPr>
      <w:r w:rsidRPr="005C61E2">
        <w:rPr>
          <w:rFonts w:ascii="Verdana" w:hAnsi="Verdana"/>
          <w:iCs/>
          <w:sz w:val="20"/>
          <w:szCs w:val="20"/>
        </w:rPr>
        <w:t>Kosztorys ofertowy składa się z:</w:t>
      </w:r>
    </w:p>
    <w:p w14:paraId="25DA6546" w14:textId="77777777" w:rsidR="0056489E" w:rsidRPr="005C61E2" w:rsidRDefault="0056489E" w:rsidP="0056489E">
      <w:pPr>
        <w:numPr>
          <w:ilvl w:val="0"/>
          <w:numId w:val="31"/>
        </w:numPr>
        <w:overflowPunct w:val="0"/>
        <w:autoSpaceDE w:val="0"/>
        <w:autoSpaceDN w:val="0"/>
        <w:adjustRightInd w:val="0"/>
        <w:jc w:val="both"/>
        <w:textAlignment w:val="baseline"/>
        <w:rPr>
          <w:rFonts w:ascii="Verdana" w:eastAsia="Calibri" w:hAnsi="Verdana"/>
          <w:iCs/>
          <w:sz w:val="20"/>
          <w:szCs w:val="20"/>
        </w:rPr>
      </w:pPr>
      <w:r w:rsidRPr="005C61E2">
        <w:rPr>
          <w:rFonts w:ascii="Verdana" w:eastAsia="Calibri" w:hAnsi="Verdana"/>
          <w:iCs/>
          <w:sz w:val="20"/>
          <w:szCs w:val="20"/>
        </w:rPr>
        <w:t>strony tytułowej,</w:t>
      </w:r>
    </w:p>
    <w:p w14:paraId="466C00A0" w14:textId="77777777" w:rsidR="0056489E" w:rsidRPr="00A22B35" w:rsidRDefault="0056489E" w:rsidP="0056489E">
      <w:pPr>
        <w:numPr>
          <w:ilvl w:val="0"/>
          <w:numId w:val="31"/>
        </w:numPr>
        <w:overflowPunct w:val="0"/>
        <w:autoSpaceDE w:val="0"/>
        <w:autoSpaceDN w:val="0"/>
        <w:adjustRightInd w:val="0"/>
        <w:jc w:val="both"/>
        <w:textAlignment w:val="baseline"/>
        <w:rPr>
          <w:rFonts w:ascii="Verdana" w:eastAsia="Calibri" w:hAnsi="Verdana"/>
          <w:iCs/>
          <w:sz w:val="20"/>
          <w:szCs w:val="20"/>
        </w:rPr>
      </w:pPr>
      <w:r w:rsidRPr="005C61E2">
        <w:rPr>
          <w:rFonts w:ascii="Verdana" w:eastAsia="Calibri" w:hAnsi="Verdana"/>
          <w:iCs/>
          <w:sz w:val="20"/>
          <w:szCs w:val="20"/>
        </w:rPr>
        <w:t>tabeli kosztorysu ofertowego.</w:t>
      </w:r>
    </w:p>
    <w:p w14:paraId="3860DDEE" w14:textId="77777777" w:rsidR="0056489E" w:rsidRPr="005C61E2" w:rsidRDefault="0056489E" w:rsidP="0056489E">
      <w:pPr>
        <w:overflowPunct w:val="0"/>
        <w:autoSpaceDE w:val="0"/>
        <w:autoSpaceDN w:val="0"/>
        <w:adjustRightInd w:val="0"/>
        <w:jc w:val="both"/>
        <w:textAlignment w:val="baseline"/>
        <w:rPr>
          <w:rFonts w:ascii="Verdana" w:hAnsi="Verdana"/>
          <w:iCs/>
          <w:sz w:val="20"/>
          <w:szCs w:val="20"/>
        </w:rPr>
      </w:pPr>
      <w:r w:rsidRPr="005C61E2">
        <w:rPr>
          <w:rFonts w:ascii="Verdana" w:hAnsi="Verdana"/>
          <w:iCs/>
          <w:sz w:val="20"/>
          <w:szCs w:val="20"/>
        </w:rPr>
        <w:t>Strona tytułowa kosztorysu ofertowego zawiera następujące informacje:</w:t>
      </w:r>
    </w:p>
    <w:p w14:paraId="772ECB33" w14:textId="77777777" w:rsidR="0056489E" w:rsidRPr="005C61E2" w:rsidRDefault="0056489E" w:rsidP="0056489E">
      <w:pPr>
        <w:numPr>
          <w:ilvl w:val="0"/>
          <w:numId w:val="32"/>
        </w:numPr>
        <w:overflowPunct w:val="0"/>
        <w:autoSpaceDE w:val="0"/>
        <w:autoSpaceDN w:val="0"/>
        <w:adjustRightInd w:val="0"/>
        <w:jc w:val="both"/>
        <w:textAlignment w:val="baseline"/>
        <w:rPr>
          <w:rFonts w:ascii="Verdana" w:eastAsia="Calibri" w:hAnsi="Verdana"/>
          <w:iCs/>
          <w:sz w:val="20"/>
          <w:szCs w:val="20"/>
        </w:rPr>
      </w:pPr>
      <w:r w:rsidRPr="005C61E2">
        <w:rPr>
          <w:rFonts w:ascii="Verdana" w:eastAsia="Calibri" w:hAnsi="Verdana"/>
          <w:iCs/>
          <w:sz w:val="20"/>
          <w:szCs w:val="20"/>
        </w:rPr>
        <w:t>nazwę nadaną zamówieniu przez zamawiającego,</w:t>
      </w:r>
    </w:p>
    <w:p w14:paraId="59365844" w14:textId="77777777" w:rsidR="0056489E" w:rsidRPr="005C61E2" w:rsidRDefault="0056489E" w:rsidP="0056489E">
      <w:pPr>
        <w:numPr>
          <w:ilvl w:val="0"/>
          <w:numId w:val="32"/>
        </w:numPr>
        <w:overflowPunct w:val="0"/>
        <w:autoSpaceDE w:val="0"/>
        <w:autoSpaceDN w:val="0"/>
        <w:adjustRightInd w:val="0"/>
        <w:jc w:val="both"/>
        <w:textAlignment w:val="baseline"/>
        <w:rPr>
          <w:rFonts w:ascii="Verdana" w:eastAsia="Calibri" w:hAnsi="Verdana"/>
          <w:iCs/>
          <w:sz w:val="20"/>
          <w:szCs w:val="20"/>
        </w:rPr>
      </w:pPr>
      <w:r w:rsidRPr="005C61E2">
        <w:rPr>
          <w:rFonts w:ascii="Verdana" w:eastAsia="Calibri" w:hAnsi="Verdana"/>
          <w:iCs/>
          <w:sz w:val="20"/>
          <w:szCs w:val="20"/>
        </w:rPr>
        <w:t>nazwę i adres zamawiającego,</w:t>
      </w:r>
    </w:p>
    <w:p w14:paraId="14E5028C" w14:textId="77777777" w:rsidR="0056489E" w:rsidRPr="005C61E2" w:rsidRDefault="0056489E" w:rsidP="0056489E">
      <w:pPr>
        <w:numPr>
          <w:ilvl w:val="0"/>
          <w:numId w:val="32"/>
        </w:numPr>
        <w:overflowPunct w:val="0"/>
        <w:autoSpaceDE w:val="0"/>
        <w:autoSpaceDN w:val="0"/>
        <w:adjustRightInd w:val="0"/>
        <w:jc w:val="both"/>
        <w:textAlignment w:val="baseline"/>
        <w:rPr>
          <w:rFonts w:ascii="Verdana" w:eastAsia="Calibri" w:hAnsi="Verdana"/>
          <w:iCs/>
          <w:sz w:val="20"/>
          <w:szCs w:val="20"/>
        </w:rPr>
      </w:pPr>
      <w:r w:rsidRPr="005C61E2">
        <w:rPr>
          <w:rFonts w:ascii="Verdana" w:eastAsia="Calibri" w:hAnsi="Verdana"/>
          <w:iCs/>
          <w:sz w:val="20"/>
          <w:szCs w:val="20"/>
        </w:rPr>
        <w:t xml:space="preserve">datę opracowania. </w:t>
      </w:r>
    </w:p>
    <w:p w14:paraId="309F602B" w14:textId="77777777" w:rsidR="0056489E" w:rsidRPr="005C61E2" w:rsidRDefault="0056489E" w:rsidP="0056489E">
      <w:pPr>
        <w:overflowPunct w:val="0"/>
        <w:autoSpaceDE w:val="0"/>
        <w:autoSpaceDN w:val="0"/>
        <w:adjustRightInd w:val="0"/>
        <w:jc w:val="both"/>
        <w:textAlignment w:val="baseline"/>
        <w:rPr>
          <w:rFonts w:ascii="Verdana" w:hAnsi="Verdana"/>
          <w:iCs/>
          <w:sz w:val="20"/>
          <w:szCs w:val="20"/>
        </w:rPr>
      </w:pPr>
    </w:p>
    <w:p w14:paraId="6D392B02"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Tabela kosztorysu ofertowego jest tabelą robót pogrupowanych według pozycji rozliczeniowych zgodnych z przedmiarem robót w następującym układzie kolumn i wierszy:</w:t>
      </w:r>
    </w:p>
    <w:p w14:paraId="4533E051" w14:textId="77777777" w:rsidR="0056489E" w:rsidRPr="005C61E2" w:rsidRDefault="0056489E" w:rsidP="0056489E">
      <w:pPr>
        <w:numPr>
          <w:ilvl w:val="0"/>
          <w:numId w:val="33"/>
        </w:numPr>
        <w:jc w:val="both"/>
        <w:rPr>
          <w:rFonts w:ascii="Verdana" w:eastAsia="Calibri" w:hAnsi="Verdana"/>
          <w:sz w:val="20"/>
          <w:szCs w:val="20"/>
        </w:rPr>
      </w:pPr>
      <w:r w:rsidRPr="005C61E2">
        <w:rPr>
          <w:rFonts w:ascii="Verdana" w:eastAsia="Calibri" w:hAnsi="Verdana"/>
          <w:sz w:val="20"/>
          <w:szCs w:val="20"/>
        </w:rPr>
        <w:t xml:space="preserve">numer pozycji rozliczeniowej, </w:t>
      </w:r>
    </w:p>
    <w:p w14:paraId="72314F2D" w14:textId="77777777" w:rsidR="0056489E" w:rsidRPr="005C61E2" w:rsidRDefault="0056489E" w:rsidP="0056489E">
      <w:pPr>
        <w:numPr>
          <w:ilvl w:val="0"/>
          <w:numId w:val="33"/>
        </w:numPr>
        <w:jc w:val="both"/>
        <w:rPr>
          <w:rFonts w:ascii="Verdana" w:eastAsia="Calibri" w:hAnsi="Verdana"/>
          <w:sz w:val="20"/>
          <w:szCs w:val="20"/>
        </w:rPr>
      </w:pPr>
      <w:r w:rsidRPr="005C61E2">
        <w:rPr>
          <w:rFonts w:ascii="Verdana" w:eastAsia="Calibri" w:hAnsi="Verdana"/>
          <w:sz w:val="20"/>
          <w:szCs w:val="20"/>
        </w:rPr>
        <w:t>numer STWiORB zawierającej wymagania dla danej pozycji,</w:t>
      </w:r>
    </w:p>
    <w:p w14:paraId="68B763B0" w14:textId="77777777" w:rsidR="0056489E" w:rsidRPr="005C61E2" w:rsidRDefault="0056489E" w:rsidP="0056489E">
      <w:pPr>
        <w:numPr>
          <w:ilvl w:val="0"/>
          <w:numId w:val="33"/>
        </w:numPr>
        <w:jc w:val="both"/>
        <w:rPr>
          <w:rFonts w:ascii="Verdana" w:eastAsia="Calibri" w:hAnsi="Verdana"/>
          <w:sz w:val="20"/>
          <w:szCs w:val="20"/>
        </w:rPr>
      </w:pPr>
      <w:r w:rsidRPr="005C61E2">
        <w:rPr>
          <w:rFonts w:ascii="Verdana" w:eastAsia="Calibri" w:hAnsi="Verdana"/>
          <w:sz w:val="20"/>
          <w:szCs w:val="20"/>
        </w:rPr>
        <w:t>nazwa i opis pozycji rozliczeniowej,</w:t>
      </w:r>
    </w:p>
    <w:p w14:paraId="5E7837F8" w14:textId="77777777" w:rsidR="0056489E" w:rsidRPr="005C61E2" w:rsidRDefault="0056489E" w:rsidP="0056489E">
      <w:pPr>
        <w:numPr>
          <w:ilvl w:val="0"/>
          <w:numId w:val="33"/>
        </w:numPr>
        <w:jc w:val="both"/>
        <w:rPr>
          <w:rFonts w:ascii="Verdana" w:eastAsia="Calibri" w:hAnsi="Verdana"/>
          <w:sz w:val="20"/>
          <w:szCs w:val="20"/>
        </w:rPr>
      </w:pPr>
      <w:r w:rsidRPr="005C61E2">
        <w:rPr>
          <w:rFonts w:ascii="Verdana" w:eastAsia="Calibri" w:hAnsi="Verdana"/>
          <w:sz w:val="20"/>
          <w:szCs w:val="20"/>
        </w:rPr>
        <w:t xml:space="preserve">jednostka miary, której dotyczy pozycja, </w:t>
      </w:r>
    </w:p>
    <w:p w14:paraId="4508078D" w14:textId="77777777" w:rsidR="0056489E" w:rsidRPr="005C61E2" w:rsidRDefault="0056489E" w:rsidP="0056489E">
      <w:pPr>
        <w:numPr>
          <w:ilvl w:val="0"/>
          <w:numId w:val="33"/>
        </w:numPr>
        <w:jc w:val="both"/>
        <w:rPr>
          <w:rFonts w:ascii="Verdana" w:eastAsia="Calibri" w:hAnsi="Verdana"/>
          <w:sz w:val="20"/>
          <w:szCs w:val="20"/>
        </w:rPr>
      </w:pPr>
      <w:r w:rsidRPr="005C61E2">
        <w:rPr>
          <w:rFonts w:ascii="Verdana" w:eastAsia="Calibri" w:hAnsi="Verdana"/>
          <w:sz w:val="20"/>
          <w:szCs w:val="20"/>
        </w:rPr>
        <w:t xml:space="preserve">liczba/ilość jednostek miary pozycji przedmiarowej, </w:t>
      </w:r>
    </w:p>
    <w:p w14:paraId="6016799F" w14:textId="77777777" w:rsidR="0056489E" w:rsidRPr="005C61E2" w:rsidRDefault="0056489E" w:rsidP="0056489E">
      <w:pPr>
        <w:numPr>
          <w:ilvl w:val="0"/>
          <w:numId w:val="33"/>
        </w:numPr>
        <w:overflowPunct w:val="0"/>
        <w:autoSpaceDE w:val="0"/>
        <w:autoSpaceDN w:val="0"/>
        <w:adjustRightInd w:val="0"/>
        <w:jc w:val="both"/>
        <w:textAlignment w:val="baseline"/>
        <w:rPr>
          <w:rFonts w:ascii="Verdana" w:eastAsia="Calibri" w:hAnsi="Verdana"/>
          <w:sz w:val="20"/>
          <w:szCs w:val="20"/>
        </w:rPr>
      </w:pPr>
      <w:r w:rsidRPr="005C61E2">
        <w:rPr>
          <w:rFonts w:ascii="Verdana" w:eastAsia="Calibri" w:hAnsi="Verdana"/>
          <w:sz w:val="20"/>
          <w:szCs w:val="20"/>
        </w:rPr>
        <w:t>cena jednostkową pozycji – nie wypełnione,</w:t>
      </w:r>
    </w:p>
    <w:p w14:paraId="5944BAF4" w14:textId="77777777" w:rsidR="0056489E" w:rsidRPr="005C61E2" w:rsidRDefault="0056489E" w:rsidP="0056489E">
      <w:pPr>
        <w:numPr>
          <w:ilvl w:val="0"/>
          <w:numId w:val="33"/>
        </w:numPr>
        <w:overflowPunct w:val="0"/>
        <w:autoSpaceDE w:val="0"/>
        <w:autoSpaceDN w:val="0"/>
        <w:adjustRightInd w:val="0"/>
        <w:jc w:val="both"/>
        <w:textAlignment w:val="baseline"/>
        <w:rPr>
          <w:rFonts w:ascii="Verdana" w:eastAsia="Calibri" w:hAnsi="Verdana"/>
          <w:sz w:val="20"/>
          <w:szCs w:val="20"/>
        </w:rPr>
      </w:pPr>
      <w:r w:rsidRPr="005C61E2">
        <w:rPr>
          <w:rFonts w:ascii="Verdana" w:eastAsia="Calibri" w:hAnsi="Verdana"/>
          <w:sz w:val="20"/>
          <w:szCs w:val="20"/>
        </w:rPr>
        <w:t>wartość pozycji rozliczeniowej – nie wypełnione.</w:t>
      </w:r>
    </w:p>
    <w:p w14:paraId="3CC4F596"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6B0E5840" w14:textId="77777777" w:rsidR="0056489E" w:rsidRPr="005C61E2" w:rsidRDefault="0056489E" w:rsidP="0056489E">
      <w:pPr>
        <w:jc w:val="both"/>
        <w:rPr>
          <w:rFonts w:ascii="Verdana" w:hAnsi="Verdana"/>
          <w:sz w:val="20"/>
          <w:szCs w:val="20"/>
        </w:rPr>
      </w:pPr>
      <w:r w:rsidRPr="005C61E2">
        <w:rPr>
          <w:rFonts w:ascii="Verdana" w:hAnsi="Verdana"/>
          <w:sz w:val="20"/>
          <w:szCs w:val="20"/>
        </w:rPr>
        <w:t>Dodatkowo należy uwzględnić poniższe wymagania:</w:t>
      </w:r>
    </w:p>
    <w:p w14:paraId="205C8A82" w14:textId="77777777" w:rsidR="0056489E" w:rsidRPr="005C61E2" w:rsidRDefault="0056489E" w:rsidP="0056489E">
      <w:pPr>
        <w:numPr>
          <w:ilvl w:val="0"/>
          <w:numId w:val="34"/>
        </w:numPr>
        <w:jc w:val="both"/>
        <w:rPr>
          <w:rFonts w:ascii="Verdana" w:eastAsia="Calibri" w:hAnsi="Verdana"/>
          <w:sz w:val="20"/>
          <w:szCs w:val="20"/>
        </w:rPr>
      </w:pPr>
      <w:r w:rsidRPr="005C61E2">
        <w:rPr>
          <w:rFonts w:ascii="Verdana" w:eastAsia="Calibri" w:hAnsi="Verdana"/>
          <w:sz w:val="20"/>
          <w:szCs w:val="20"/>
        </w:rPr>
        <w:t xml:space="preserve">pozycje kosztorysu ofertowego mają odpowiadać pozycjom zawartym w przedmiarze robót oraz pozycjom zawartym w kosztorysie inwestorskim (mają być ze sobą powiązane nawzajem), </w:t>
      </w:r>
    </w:p>
    <w:p w14:paraId="193A6F6D" w14:textId="77777777" w:rsidR="0056489E" w:rsidRPr="005C61E2" w:rsidRDefault="0056489E" w:rsidP="0056489E">
      <w:pPr>
        <w:numPr>
          <w:ilvl w:val="0"/>
          <w:numId w:val="34"/>
        </w:numPr>
        <w:jc w:val="both"/>
        <w:rPr>
          <w:rFonts w:ascii="Verdana" w:eastAsia="Calibri" w:hAnsi="Verdana"/>
          <w:sz w:val="20"/>
          <w:szCs w:val="20"/>
        </w:rPr>
      </w:pPr>
      <w:r w:rsidRPr="005C61E2">
        <w:rPr>
          <w:rFonts w:ascii="Verdana" w:eastAsia="Calibri" w:hAnsi="Verdana"/>
          <w:sz w:val="20"/>
          <w:szCs w:val="20"/>
        </w:rPr>
        <w:t xml:space="preserve">kosztorys ofertowy ma stanowić jedno opracowanie dla całego przedsięwzięcia, oprawione zszyte z ponumerowanymi stronami, </w:t>
      </w:r>
    </w:p>
    <w:p w14:paraId="71D16609" w14:textId="77777777" w:rsidR="0056489E" w:rsidRPr="005C61E2" w:rsidRDefault="0056489E" w:rsidP="0056489E">
      <w:pPr>
        <w:numPr>
          <w:ilvl w:val="0"/>
          <w:numId w:val="34"/>
        </w:numPr>
        <w:overflowPunct w:val="0"/>
        <w:autoSpaceDE w:val="0"/>
        <w:autoSpaceDN w:val="0"/>
        <w:adjustRightInd w:val="0"/>
        <w:jc w:val="both"/>
        <w:textAlignment w:val="baseline"/>
        <w:rPr>
          <w:rFonts w:ascii="Verdana" w:eastAsia="Calibri" w:hAnsi="Verdana"/>
          <w:sz w:val="20"/>
          <w:szCs w:val="20"/>
        </w:rPr>
      </w:pPr>
      <w:r w:rsidRPr="005C61E2">
        <w:rPr>
          <w:rFonts w:ascii="Verdana" w:eastAsia="Calibri" w:hAnsi="Verdana"/>
          <w:sz w:val="20"/>
          <w:szCs w:val="20"/>
        </w:rPr>
        <w:t xml:space="preserve">kosztorys inwestorski należy dostarczyć w wersji papierowej oraz w wersji elektronicznej (edytowalnej w formacie Excel oraz nieedytowalnej PDF).  </w:t>
      </w:r>
    </w:p>
    <w:p w14:paraId="09446561" w14:textId="77777777" w:rsidR="0056489E" w:rsidRPr="005C61E2" w:rsidRDefault="0056489E" w:rsidP="0056489E">
      <w:pPr>
        <w:overflowPunct w:val="0"/>
        <w:autoSpaceDE w:val="0"/>
        <w:autoSpaceDN w:val="0"/>
        <w:adjustRightInd w:val="0"/>
        <w:jc w:val="both"/>
        <w:textAlignment w:val="baseline"/>
        <w:rPr>
          <w:rFonts w:ascii="Verdana" w:hAnsi="Verdana"/>
          <w:sz w:val="20"/>
          <w:szCs w:val="20"/>
        </w:rPr>
      </w:pPr>
    </w:p>
    <w:p w14:paraId="1FF1E254" w14:textId="77777777" w:rsidR="0056489E" w:rsidRPr="005C61E2" w:rsidRDefault="0056489E" w:rsidP="0056489E">
      <w:pPr>
        <w:overflowPunct w:val="0"/>
        <w:autoSpaceDE w:val="0"/>
        <w:autoSpaceDN w:val="0"/>
        <w:adjustRightInd w:val="0"/>
        <w:jc w:val="both"/>
        <w:textAlignment w:val="baseline"/>
        <w:rPr>
          <w:rFonts w:ascii="Verdana" w:hAnsi="Verdana"/>
          <w:b/>
          <w:sz w:val="20"/>
          <w:szCs w:val="20"/>
        </w:rPr>
      </w:pPr>
      <w:r w:rsidRPr="005C61E2">
        <w:rPr>
          <w:rFonts w:ascii="Verdana" w:hAnsi="Verdana"/>
          <w:b/>
          <w:sz w:val="20"/>
          <w:szCs w:val="20"/>
        </w:rPr>
        <w:t xml:space="preserve">Tabele przedmiaru robót oraz pozycje rozliczeniowe formularza kosztorysu ofertowego i inwestorskiego należy ponumerować w taki sposób aby możliwa była jednoznaczna identyfikacja każdej pozycji przy pomocy krótkiego kodu cyfrowego lub literowo-cyfrowego np. V.3.8 (V – nr tomu, 3 nr tabeli, 8 – nr pozycji. Wszystkie pozycje wyceniane muszą być numerowane, nie należy nadawać odrębnych numerów pozycjom nie wycenianym (z wyjątkiem stosowania numeracji jak w konspekcie np. ogólny tytuł rozliczeniowy nie jest </w:t>
      </w:r>
      <w:r w:rsidRPr="005C61E2">
        <w:rPr>
          <w:rFonts w:ascii="Verdana" w:hAnsi="Verdana"/>
          <w:b/>
          <w:sz w:val="20"/>
          <w:szCs w:val="20"/>
        </w:rPr>
        <w:lastRenderedPageBreak/>
        <w:t xml:space="preserve">wyceniany i ma nr </w:t>
      </w:r>
      <w:smartTag w:uri="urn:schemas-microsoft-com:office:smarttags" w:element="metricconverter">
        <w:smartTagPr>
          <w:attr w:name="ProductID" w:val="1, a"/>
        </w:smartTagPr>
        <w:r w:rsidRPr="005C61E2">
          <w:rPr>
            <w:rFonts w:ascii="Verdana" w:hAnsi="Verdana"/>
            <w:b/>
            <w:sz w:val="20"/>
            <w:szCs w:val="20"/>
          </w:rPr>
          <w:t>1, a</w:t>
        </w:r>
      </w:smartTag>
      <w:r w:rsidRPr="005C61E2">
        <w:rPr>
          <w:rFonts w:ascii="Verdana" w:hAnsi="Verdana"/>
          <w:b/>
          <w:sz w:val="20"/>
          <w:szCs w:val="20"/>
        </w:rPr>
        <w:t xml:space="preserve"> wyceniane pozycje umieszczone pod nim mają numery 1.1, 1.2 itd.)</w:t>
      </w:r>
    </w:p>
    <w:p w14:paraId="73861DAC" w14:textId="77777777" w:rsidR="00482102" w:rsidRDefault="00482102" w:rsidP="0056489E">
      <w:pPr>
        <w:jc w:val="both"/>
        <w:rPr>
          <w:rFonts w:ascii="Verdana" w:hAnsi="Verdana"/>
          <w:b/>
          <w:bCs/>
          <w:sz w:val="20"/>
          <w:szCs w:val="20"/>
        </w:rPr>
      </w:pPr>
    </w:p>
    <w:p w14:paraId="1D846AD0" w14:textId="19FAC74E" w:rsidR="00D600C6" w:rsidRDefault="00482102" w:rsidP="00482102">
      <w:pPr>
        <w:pStyle w:val="Akapitzlist"/>
        <w:numPr>
          <w:ilvl w:val="0"/>
          <w:numId w:val="24"/>
        </w:numPr>
        <w:jc w:val="both"/>
        <w:rPr>
          <w:rFonts w:ascii="Verdana" w:hAnsi="Verdana"/>
          <w:b/>
          <w:bCs/>
          <w:sz w:val="20"/>
          <w:szCs w:val="20"/>
        </w:rPr>
      </w:pPr>
      <w:r>
        <w:rPr>
          <w:rFonts w:ascii="Verdana" w:hAnsi="Verdana"/>
          <w:b/>
          <w:bCs/>
          <w:sz w:val="20"/>
          <w:szCs w:val="20"/>
        </w:rPr>
        <w:t xml:space="preserve"> Wykonawca po uzyskaniu </w:t>
      </w:r>
      <w:r w:rsidR="002A22DA" w:rsidRPr="002A22DA">
        <w:rPr>
          <w:rFonts w:ascii="Verdana" w:hAnsi="Verdana"/>
          <w:b/>
          <w:bCs/>
          <w:sz w:val="20"/>
          <w:szCs w:val="20"/>
        </w:rPr>
        <w:t xml:space="preserve">skutecznego zgłoszenia robót niewymagających pozwolenia na budowę lub prawomocnej ostatecznej decyzji o pozwoleniu na budowę </w:t>
      </w:r>
      <w:r>
        <w:rPr>
          <w:rFonts w:ascii="Verdana" w:hAnsi="Verdana"/>
          <w:b/>
          <w:bCs/>
          <w:sz w:val="20"/>
          <w:szCs w:val="20"/>
        </w:rPr>
        <w:t xml:space="preserve">przekaże Zamawiającemu skserowany zatwierdzony Projekt budowlany oraz zeskanowany zatwierdzony Projekt budowlany na </w:t>
      </w:r>
      <w:r w:rsidR="002A22DA">
        <w:rPr>
          <w:rFonts w:ascii="Verdana" w:hAnsi="Verdana"/>
          <w:b/>
          <w:bCs/>
          <w:sz w:val="20"/>
          <w:szCs w:val="20"/>
        </w:rPr>
        <w:t>nośniku pendrive</w:t>
      </w:r>
      <w:r>
        <w:rPr>
          <w:rFonts w:ascii="Verdana" w:hAnsi="Verdana"/>
          <w:b/>
          <w:bCs/>
          <w:sz w:val="20"/>
          <w:szCs w:val="20"/>
        </w:rPr>
        <w:t>.</w:t>
      </w:r>
    </w:p>
    <w:p w14:paraId="7B97818E" w14:textId="77777777" w:rsidR="000E02EF" w:rsidRPr="00482102" w:rsidRDefault="000E02EF" w:rsidP="000E02EF">
      <w:pPr>
        <w:pStyle w:val="Akapitzlist"/>
        <w:ind w:left="360"/>
        <w:jc w:val="both"/>
        <w:rPr>
          <w:rFonts w:ascii="Verdana" w:hAnsi="Verdana"/>
          <w:b/>
          <w:bCs/>
          <w:sz w:val="20"/>
          <w:szCs w:val="20"/>
        </w:rPr>
      </w:pPr>
    </w:p>
    <w:p w14:paraId="7C026D2C" w14:textId="77777777" w:rsidR="0056489E" w:rsidRPr="005C61E2" w:rsidRDefault="0056489E" w:rsidP="0056489E">
      <w:pPr>
        <w:numPr>
          <w:ilvl w:val="0"/>
          <w:numId w:val="24"/>
        </w:numPr>
        <w:jc w:val="both"/>
        <w:rPr>
          <w:rFonts w:ascii="Verdana" w:hAnsi="Verdana"/>
          <w:b/>
          <w:bCs/>
          <w:sz w:val="20"/>
          <w:szCs w:val="20"/>
        </w:rPr>
      </w:pPr>
      <w:r w:rsidRPr="005C61E2">
        <w:rPr>
          <w:rFonts w:ascii="Verdana" w:hAnsi="Verdana"/>
          <w:b/>
          <w:bCs/>
          <w:sz w:val="20"/>
          <w:szCs w:val="20"/>
        </w:rPr>
        <w:t>Wersja elektroniczna dokumentacji:</w:t>
      </w:r>
    </w:p>
    <w:p w14:paraId="0423395C" w14:textId="084EF052" w:rsidR="0056489E" w:rsidRPr="005C61E2" w:rsidRDefault="0056489E" w:rsidP="0056489E">
      <w:pPr>
        <w:jc w:val="both"/>
        <w:rPr>
          <w:rFonts w:ascii="Verdana" w:hAnsi="Verdana"/>
          <w:sz w:val="20"/>
          <w:szCs w:val="20"/>
        </w:rPr>
      </w:pPr>
      <w:r w:rsidRPr="005C61E2">
        <w:rPr>
          <w:rFonts w:ascii="Verdana" w:hAnsi="Verdana"/>
          <w:sz w:val="20"/>
          <w:szCs w:val="20"/>
        </w:rPr>
        <w:t xml:space="preserve">Każde opracowania winno zawierać </w:t>
      </w:r>
      <w:r w:rsidR="002A22DA">
        <w:rPr>
          <w:rFonts w:ascii="Verdana" w:hAnsi="Verdana"/>
          <w:sz w:val="20"/>
          <w:szCs w:val="20"/>
        </w:rPr>
        <w:t>pendrive</w:t>
      </w:r>
      <w:r w:rsidRPr="005C61E2">
        <w:rPr>
          <w:rFonts w:ascii="Verdana" w:hAnsi="Verdana"/>
          <w:sz w:val="20"/>
          <w:szCs w:val="20"/>
        </w:rPr>
        <w:t xml:space="preserve"> (lub inny nośnik) z  wersją elektroniczną oraz po zakończeniu danego Etapu należy przekazać </w:t>
      </w:r>
      <w:r w:rsidR="00003B3D">
        <w:rPr>
          <w:rFonts w:ascii="Verdana" w:hAnsi="Verdana"/>
          <w:sz w:val="20"/>
          <w:szCs w:val="20"/>
        </w:rPr>
        <w:t>pendrive</w:t>
      </w:r>
      <w:r w:rsidRPr="005C61E2">
        <w:rPr>
          <w:rFonts w:ascii="Verdana" w:hAnsi="Verdana"/>
          <w:sz w:val="20"/>
          <w:szCs w:val="20"/>
        </w:rPr>
        <w:t xml:space="preserve"> (lub inny nośnik ) z wersją elektroniczną.</w:t>
      </w:r>
    </w:p>
    <w:p w14:paraId="565C2203" w14:textId="77777777" w:rsidR="0056489E" w:rsidRPr="005C61E2" w:rsidRDefault="0056489E" w:rsidP="0056489E">
      <w:pPr>
        <w:jc w:val="both"/>
        <w:rPr>
          <w:rFonts w:ascii="Verdana" w:hAnsi="Verdana"/>
          <w:sz w:val="20"/>
          <w:szCs w:val="20"/>
        </w:rPr>
      </w:pPr>
    </w:p>
    <w:p w14:paraId="2791B1A5" w14:textId="62ED19F5" w:rsidR="0056489E" w:rsidRPr="005C61E2" w:rsidRDefault="0056489E" w:rsidP="0056489E">
      <w:pPr>
        <w:jc w:val="both"/>
        <w:rPr>
          <w:rFonts w:ascii="Verdana" w:hAnsi="Verdana"/>
          <w:sz w:val="20"/>
          <w:szCs w:val="20"/>
        </w:rPr>
      </w:pPr>
      <w:r w:rsidRPr="005C61E2">
        <w:rPr>
          <w:rFonts w:ascii="Verdana" w:hAnsi="Verdana"/>
          <w:sz w:val="20"/>
          <w:szCs w:val="20"/>
        </w:rPr>
        <w:t xml:space="preserve">Wersja elektroniczna dokumentacji ma być zgodna z wersją papierową oraz przekazana na </w:t>
      </w:r>
      <w:r w:rsidR="00003B3D">
        <w:rPr>
          <w:rFonts w:ascii="Verdana" w:hAnsi="Verdana"/>
          <w:sz w:val="20"/>
          <w:szCs w:val="20"/>
        </w:rPr>
        <w:t>nośniku pendrive</w:t>
      </w:r>
      <w:r w:rsidRPr="005C61E2">
        <w:rPr>
          <w:rFonts w:ascii="Verdana" w:hAnsi="Verdana"/>
          <w:sz w:val="20"/>
          <w:szCs w:val="20"/>
        </w:rPr>
        <w:t xml:space="preserve"> (lub innym nośniku)., </w:t>
      </w:r>
    </w:p>
    <w:p w14:paraId="1B58D7A4" w14:textId="10A6F505" w:rsidR="0056489E" w:rsidRDefault="0056489E" w:rsidP="0056489E">
      <w:pPr>
        <w:autoSpaceDE w:val="0"/>
        <w:autoSpaceDN w:val="0"/>
        <w:ind w:right="11"/>
        <w:jc w:val="both"/>
        <w:rPr>
          <w:rFonts w:ascii="Verdana" w:eastAsiaTheme="minorHAnsi" w:hAnsi="Verdana"/>
          <w:sz w:val="20"/>
          <w:szCs w:val="20"/>
        </w:rPr>
      </w:pPr>
      <w:r w:rsidRPr="005C61E2">
        <w:rPr>
          <w:rFonts w:ascii="Verdana" w:eastAsiaTheme="minorHAnsi" w:hAnsi="Verdana"/>
          <w:sz w:val="20"/>
          <w:szCs w:val="20"/>
        </w:rPr>
        <w:t>Dokumentacja w wersji elektronicznej ma być dostarczona w trwałym opakowaniu (nie papierowym) oraz każdy kompletny egzemplarz oddzielnie.</w:t>
      </w:r>
    </w:p>
    <w:p w14:paraId="701289A5" w14:textId="77777777" w:rsidR="00482102" w:rsidRPr="005C61E2" w:rsidRDefault="00482102" w:rsidP="0056489E">
      <w:pPr>
        <w:autoSpaceDE w:val="0"/>
        <w:autoSpaceDN w:val="0"/>
        <w:ind w:right="11"/>
        <w:jc w:val="both"/>
        <w:rPr>
          <w:rFonts w:ascii="Verdana" w:eastAsiaTheme="minorHAnsi" w:hAnsi="Verdana"/>
          <w:sz w:val="20"/>
          <w:szCs w:val="20"/>
        </w:rPr>
      </w:pPr>
    </w:p>
    <w:p w14:paraId="3A557A1B" w14:textId="77777777" w:rsidR="0056489E" w:rsidRPr="005C61E2" w:rsidRDefault="0056489E" w:rsidP="0056489E">
      <w:pPr>
        <w:autoSpaceDE w:val="0"/>
        <w:autoSpaceDN w:val="0"/>
        <w:ind w:right="11"/>
        <w:jc w:val="both"/>
        <w:rPr>
          <w:rFonts w:ascii="Verdana" w:eastAsiaTheme="minorHAnsi" w:hAnsi="Verdana"/>
          <w:sz w:val="20"/>
          <w:szCs w:val="20"/>
        </w:rPr>
      </w:pPr>
    </w:p>
    <w:p w14:paraId="7C3A3B3E" w14:textId="77777777" w:rsidR="0056489E" w:rsidRPr="00D600C6" w:rsidRDefault="0056489E" w:rsidP="0056489E">
      <w:pPr>
        <w:numPr>
          <w:ilvl w:val="1"/>
          <w:numId w:val="24"/>
        </w:numPr>
        <w:autoSpaceDE w:val="0"/>
        <w:autoSpaceDN w:val="0"/>
        <w:ind w:left="284" w:right="11" w:hanging="284"/>
        <w:jc w:val="both"/>
        <w:rPr>
          <w:rFonts w:ascii="Verdana" w:eastAsiaTheme="minorHAnsi" w:hAnsi="Verdana"/>
          <w:sz w:val="20"/>
          <w:szCs w:val="20"/>
        </w:rPr>
      </w:pPr>
      <w:r w:rsidRPr="005C61E2">
        <w:rPr>
          <w:rFonts w:ascii="Verdana" w:eastAsiaTheme="minorHAnsi" w:hAnsi="Verdana" w:cs="Arial"/>
          <w:b/>
          <w:sz w:val="20"/>
          <w:szCs w:val="20"/>
        </w:rPr>
        <w:t>Wersja nieedytowalna</w:t>
      </w:r>
    </w:p>
    <w:p w14:paraId="60FFA6C4" w14:textId="77777777" w:rsidR="0056489E" w:rsidRPr="005C61E2" w:rsidRDefault="0056489E" w:rsidP="0056489E">
      <w:pPr>
        <w:spacing w:after="120"/>
        <w:jc w:val="both"/>
        <w:rPr>
          <w:rFonts w:ascii="Verdana" w:hAnsi="Verdana" w:cs="Arial"/>
          <w:b/>
          <w:caps/>
          <w:sz w:val="20"/>
          <w:szCs w:val="20"/>
        </w:rPr>
      </w:pPr>
      <w:r w:rsidRPr="005C61E2">
        <w:rPr>
          <w:rFonts w:ascii="Verdana" w:hAnsi="Verdana" w:cs="Arial"/>
          <w:sz w:val="20"/>
          <w:szCs w:val="20"/>
        </w:rPr>
        <w:t>Dokumentację projektową należy zapisać w postaci plików formatu „PDF”. Na nośniku danych należy zachować taki układ folderów, na jaki podzielono dokumentację na poszczególne części lub tomy. Nazwy poszczególnych folderów muszą odpowiadać nazwom części lub tomów. Pliki należy podzielić na część opisową i część rysunkową. Pliki muszą być jednoznacznie opisane celem ułatwienia ich identyfikacji. Każdy rysunek powinien być zapisany w oddzielnym pliku, którego nazwa odpowiada numerowi i nazwie rysunku. Dla długich nazw plików i folderów można stosować nazwy skrócone. W niektórych przypadkach dla ułatwienia odczytu można umieścić więcej niż jeden rysunek z danej grupy w jednym pliku np. w przypadku przekrojów poprzecznych. Pliki muszą być wolne od zabezpieczeń przed drukowaniem.</w:t>
      </w:r>
    </w:p>
    <w:p w14:paraId="4AADA71C" w14:textId="77777777" w:rsidR="0056489E" w:rsidRPr="005C61E2" w:rsidRDefault="0056489E" w:rsidP="0056489E">
      <w:pPr>
        <w:spacing w:after="120"/>
        <w:jc w:val="both"/>
        <w:rPr>
          <w:rFonts w:ascii="Verdana" w:hAnsi="Verdana" w:cs="Arial"/>
          <w:b/>
          <w:caps/>
          <w:sz w:val="20"/>
          <w:szCs w:val="20"/>
        </w:rPr>
      </w:pPr>
      <w:r w:rsidRPr="005C61E2">
        <w:rPr>
          <w:rFonts w:ascii="Verdana" w:hAnsi="Verdana" w:cs="Arial"/>
          <w:sz w:val="20"/>
          <w:szCs w:val="20"/>
        </w:rPr>
        <w:t xml:space="preserve">Należy z folderu Projekt Budowlany wyodrębnić oddzielny folder z uprawnieniami projektantów. </w:t>
      </w:r>
    </w:p>
    <w:p w14:paraId="02F0CB52" w14:textId="77777777" w:rsidR="0056489E" w:rsidRPr="005C61E2" w:rsidRDefault="0056489E" w:rsidP="0056489E">
      <w:pPr>
        <w:jc w:val="both"/>
        <w:rPr>
          <w:rFonts w:ascii="Verdana" w:hAnsi="Verdana" w:cs="Arial"/>
          <w:sz w:val="20"/>
          <w:szCs w:val="20"/>
        </w:rPr>
      </w:pPr>
      <w:r w:rsidRPr="005C61E2">
        <w:rPr>
          <w:rFonts w:ascii="Verdana" w:hAnsi="Verdana" w:cs="Arial"/>
          <w:sz w:val="20"/>
          <w:szCs w:val="20"/>
        </w:rPr>
        <w:t>Układ folderów i podfolderów powinien wiernie odzwierciedla</w:t>
      </w:r>
      <w:r w:rsidRPr="005C61E2">
        <w:rPr>
          <w:rFonts w:ascii="Verdana" w:eastAsia="TimesNewRoman" w:hAnsi="Verdana" w:cs="Arial"/>
          <w:sz w:val="20"/>
          <w:szCs w:val="20"/>
        </w:rPr>
        <w:t xml:space="preserve">ć </w:t>
      </w:r>
      <w:r w:rsidRPr="005C61E2">
        <w:rPr>
          <w:rFonts w:ascii="Verdana" w:hAnsi="Verdana" w:cs="Arial"/>
          <w:sz w:val="20"/>
          <w:szCs w:val="20"/>
        </w:rPr>
        <w:t>układ teczek i zeszytów dokumentacji technicznej.</w:t>
      </w:r>
    </w:p>
    <w:p w14:paraId="6AB4BCB6" w14:textId="77777777" w:rsidR="0056489E" w:rsidRPr="005C61E2" w:rsidRDefault="0056489E" w:rsidP="0056489E">
      <w:pPr>
        <w:jc w:val="both"/>
        <w:rPr>
          <w:rFonts w:ascii="Verdana" w:hAnsi="Verdana"/>
          <w:sz w:val="20"/>
          <w:szCs w:val="20"/>
        </w:rPr>
      </w:pPr>
      <w:r w:rsidRPr="005C61E2">
        <w:rPr>
          <w:rFonts w:ascii="Verdana" w:hAnsi="Verdana"/>
          <w:sz w:val="20"/>
          <w:szCs w:val="20"/>
        </w:rPr>
        <w:t xml:space="preserve">W wersji nieedytowalnej mają znajdować się scany wszystkich opracowań zatwierdzonych z odpowiednimi pieczątkami oraz decyzje. </w:t>
      </w:r>
    </w:p>
    <w:p w14:paraId="32B88D9A" w14:textId="77777777" w:rsidR="0056489E" w:rsidRPr="005C61E2" w:rsidRDefault="0056489E" w:rsidP="0056489E">
      <w:pPr>
        <w:jc w:val="both"/>
        <w:rPr>
          <w:rFonts w:ascii="Verdana" w:hAnsi="Verdana" w:cs="Arial"/>
          <w:b/>
          <w:caps/>
          <w:sz w:val="20"/>
          <w:szCs w:val="20"/>
        </w:rPr>
      </w:pPr>
    </w:p>
    <w:p w14:paraId="6D1D249C" w14:textId="77777777" w:rsidR="0056489E" w:rsidRPr="005C61E2" w:rsidRDefault="0056489E" w:rsidP="0056489E">
      <w:pPr>
        <w:numPr>
          <w:ilvl w:val="1"/>
          <w:numId w:val="24"/>
        </w:numPr>
        <w:spacing w:after="200" w:line="276" w:lineRule="auto"/>
        <w:ind w:left="709" w:hanging="709"/>
        <w:rPr>
          <w:rFonts w:ascii="Verdana" w:eastAsia="Calibri" w:hAnsi="Verdana" w:cs="Arial"/>
          <w:b/>
          <w:sz w:val="20"/>
          <w:szCs w:val="20"/>
        </w:rPr>
      </w:pPr>
      <w:r w:rsidRPr="005C61E2">
        <w:rPr>
          <w:rFonts w:ascii="Verdana" w:eastAsia="Calibri" w:hAnsi="Verdana" w:cs="Arial"/>
          <w:b/>
          <w:sz w:val="20"/>
          <w:szCs w:val="20"/>
        </w:rPr>
        <w:t>Wersja edytowalna</w:t>
      </w:r>
    </w:p>
    <w:p w14:paraId="12126272" w14:textId="77777777" w:rsidR="0056489E" w:rsidRPr="005C61E2" w:rsidRDefault="0056489E" w:rsidP="0056489E">
      <w:pPr>
        <w:numPr>
          <w:ilvl w:val="0"/>
          <w:numId w:val="23"/>
        </w:numPr>
        <w:spacing w:after="120"/>
        <w:ind w:left="0" w:firstLine="284"/>
        <w:jc w:val="both"/>
        <w:rPr>
          <w:rFonts w:ascii="Verdana" w:hAnsi="Verdana" w:cs="Arial"/>
          <w:b/>
          <w:caps/>
          <w:sz w:val="20"/>
          <w:szCs w:val="20"/>
        </w:rPr>
      </w:pPr>
      <w:r w:rsidRPr="005C61E2">
        <w:rPr>
          <w:rFonts w:ascii="Verdana" w:hAnsi="Verdana" w:cs="Arial"/>
          <w:sz w:val="20"/>
          <w:szCs w:val="20"/>
        </w:rPr>
        <w:t xml:space="preserve">format DGN lub DWG </w:t>
      </w:r>
    </w:p>
    <w:p w14:paraId="665766EF" w14:textId="77777777" w:rsidR="0056489E" w:rsidRPr="005C61E2" w:rsidRDefault="0056489E" w:rsidP="0056489E">
      <w:pPr>
        <w:spacing w:after="120"/>
        <w:jc w:val="both"/>
        <w:rPr>
          <w:rFonts w:ascii="Verdana" w:hAnsi="Verdana" w:cs="Arial"/>
          <w:b/>
          <w:caps/>
          <w:sz w:val="20"/>
          <w:szCs w:val="20"/>
        </w:rPr>
      </w:pPr>
      <w:r w:rsidRPr="005C61E2">
        <w:rPr>
          <w:rFonts w:ascii="Verdana" w:hAnsi="Verdana" w:cs="Arial"/>
          <w:sz w:val="20"/>
          <w:szCs w:val="20"/>
        </w:rPr>
        <w:t xml:space="preserve">Dokumentację projektową w wersji edytowalnej należy zapisać w plikach formatu DGN lub DWG dla części rysunkowej, formacie kompatybilnym z MS Word dla części opisowej oraz w formacie kompatybilnym z MS Excel dla plików z obliczeniami. Na nośniku danych należy zachować taki układ folderów, na jaki podzielono dokumentację na poszczególne części lub tomy. Nazwy poszczególnych folderów muszą odpowiadać nazwom części lub tomów. Należy przygotować oddzielne pliki dla części opisowej, rysunkowej i ew. obliczeniowej. Pliki muszą być jednoznacznie opisane celem ułatwienia ich identyfikacji. Dane dla określonej grupy rysunków składających się na jedną całość np. plan sytuacyjny, niwelety, przekroje poprzeczne itp. należy przedstawić w jednym pliku (lub z ewentualnym podziałem na mniejsze części w przypadku dużego zakresu) z zaznaczeniem w pliku poszczególnych arkuszy wydruku lub ramek na oddzielnej warstwie. Wszelkie pliki </w:t>
      </w:r>
      <w:r w:rsidRPr="005C61E2">
        <w:rPr>
          <w:rFonts w:ascii="Verdana" w:hAnsi="Verdana" w:cs="Arial"/>
          <w:sz w:val="20"/>
          <w:szCs w:val="20"/>
        </w:rPr>
        <w:lastRenderedPageBreak/>
        <w:t xml:space="preserve">referencyjne wektorowe i rastrowe dowiązane do plików podstawowych muszą znajdować się w tym samym folderze co plik podstawowy, aby nie dochodziło do gubienia ścieżek. </w:t>
      </w:r>
    </w:p>
    <w:p w14:paraId="4214CF84" w14:textId="77777777" w:rsidR="0056489E" w:rsidRPr="005C61E2" w:rsidRDefault="0056489E" w:rsidP="0056489E">
      <w:pPr>
        <w:spacing w:after="120"/>
        <w:jc w:val="both"/>
        <w:rPr>
          <w:rFonts w:ascii="Verdana" w:hAnsi="Verdana" w:cs="Arial"/>
          <w:b/>
          <w:caps/>
          <w:sz w:val="20"/>
          <w:szCs w:val="20"/>
        </w:rPr>
      </w:pPr>
      <w:r w:rsidRPr="005C61E2">
        <w:rPr>
          <w:rFonts w:ascii="Verdana" w:hAnsi="Verdana" w:cs="Arial"/>
          <w:sz w:val="20"/>
          <w:szCs w:val="20"/>
        </w:rPr>
        <w:t xml:space="preserve">W oddzielnym folderze należy umieścić zestaw stylów linii i czcionek, które są niezbędne do właściwego wyświetlania zawartości plików. Pliki muszą być wolne od zabezpieczeń przed drukowaniem oraz edycją. </w:t>
      </w:r>
    </w:p>
    <w:p w14:paraId="318C58CC" w14:textId="77777777" w:rsidR="0056489E" w:rsidRPr="005C61E2" w:rsidRDefault="0056489E" w:rsidP="0056489E">
      <w:pPr>
        <w:jc w:val="both"/>
        <w:rPr>
          <w:rFonts w:ascii="Verdana" w:hAnsi="Verdana"/>
          <w:sz w:val="20"/>
          <w:szCs w:val="20"/>
        </w:rPr>
      </w:pPr>
      <w:r w:rsidRPr="005C61E2">
        <w:rPr>
          <w:rFonts w:ascii="Verdana" w:hAnsi="Verdana"/>
          <w:sz w:val="20"/>
          <w:szCs w:val="20"/>
        </w:rPr>
        <w:t>Wykonawca złoży oświadczenie że wersja elektroniczna jest zgodna z wersją papierową dokumentacji projektowej.</w:t>
      </w:r>
    </w:p>
    <w:p w14:paraId="703769B7" w14:textId="77777777" w:rsidR="0056489E" w:rsidRPr="005C61E2" w:rsidRDefault="0056489E" w:rsidP="0056489E">
      <w:pPr>
        <w:tabs>
          <w:tab w:val="left" w:pos="1560"/>
        </w:tabs>
        <w:jc w:val="both"/>
        <w:rPr>
          <w:rFonts w:ascii="Verdana" w:hAnsi="Verdana"/>
          <w:b/>
          <w:sz w:val="20"/>
          <w:szCs w:val="20"/>
        </w:rPr>
      </w:pPr>
    </w:p>
    <w:p w14:paraId="18DF88FE" w14:textId="77777777" w:rsidR="0056489E" w:rsidRPr="00D600C6" w:rsidRDefault="0056489E" w:rsidP="0056489E">
      <w:pPr>
        <w:numPr>
          <w:ilvl w:val="0"/>
          <w:numId w:val="24"/>
        </w:numPr>
        <w:jc w:val="both"/>
        <w:rPr>
          <w:rFonts w:ascii="Verdana" w:hAnsi="Verdana"/>
          <w:sz w:val="20"/>
          <w:szCs w:val="20"/>
        </w:rPr>
      </w:pPr>
      <w:r w:rsidRPr="005C61E2">
        <w:rPr>
          <w:rFonts w:ascii="Verdana" w:hAnsi="Verdana"/>
          <w:b/>
          <w:bCs/>
          <w:sz w:val="20"/>
          <w:szCs w:val="20"/>
        </w:rPr>
        <w:t>Wersja papierowa dokumentacji:</w:t>
      </w:r>
    </w:p>
    <w:p w14:paraId="52974752" w14:textId="5449E7AB" w:rsidR="0056489E" w:rsidRPr="005C61E2" w:rsidRDefault="0056489E" w:rsidP="0056489E">
      <w:pPr>
        <w:tabs>
          <w:tab w:val="left" w:pos="1560"/>
        </w:tabs>
        <w:jc w:val="both"/>
        <w:rPr>
          <w:rFonts w:ascii="Verdana" w:hAnsi="Verdana"/>
          <w:sz w:val="20"/>
          <w:szCs w:val="20"/>
        </w:rPr>
      </w:pPr>
      <w:r w:rsidRPr="005C61E2">
        <w:rPr>
          <w:rFonts w:ascii="Verdana" w:hAnsi="Verdana"/>
          <w:sz w:val="20"/>
          <w:szCs w:val="20"/>
        </w:rPr>
        <w:t>Wszystkie elementy dokumentacji projektowej powinny zostać przekazane w ilościach zgodnych z Tabelą wyceny etapów umowy. Poszczególne elementy dokumentacji przed przekazaniem Zamawiającemu powinny posiadać wszystkie wymagane przepisami uzgodnienia. Rozwiązania projektowe Wykonawca będzie na bieżąco konsultował i uzgadniał z Zamawiającym.</w:t>
      </w:r>
    </w:p>
    <w:p w14:paraId="109806D5" w14:textId="77777777" w:rsidR="0056489E" w:rsidRPr="005C61E2" w:rsidRDefault="0056489E" w:rsidP="0056489E">
      <w:pPr>
        <w:jc w:val="both"/>
        <w:rPr>
          <w:rFonts w:ascii="Verdana" w:hAnsi="Verdana" w:cs="Arial"/>
          <w:sz w:val="20"/>
          <w:szCs w:val="20"/>
        </w:rPr>
      </w:pPr>
    </w:p>
    <w:p w14:paraId="334ADE64" w14:textId="77777777" w:rsidR="0056489E" w:rsidRPr="005C61E2" w:rsidRDefault="0056489E" w:rsidP="0056489E">
      <w:pPr>
        <w:jc w:val="both"/>
        <w:rPr>
          <w:rFonts w:ascii="Verdana" w:hAnsi="Verdana" w:cs="Arial"/>
          <w:sz w:val="20"/>
          <w:szCs w:val="20"/>
        </w:rPr>
      </w:pPr>
      <w:r w:rsidRPr="005C61E2">
        <w:rPr>
          <w:rFonts w:ascii="Verdana" w:hAnsi="Verdana" w:cs="Arial"/>
          <w:sz w:val="20"/>
          <w:szCs w:val="20"/>
        </w:rPr>
        <w:t>Zamawiający oczekuje, że Dokumentacja Projektowa w wersji papierowej będzie dostarczona w odpowiednich teczkach, umożliwiających dogodne ich przemieszczanie Teczki powinny posiadać:</w:t>
      </w:r>
    </w:p>
    <w:p w14:paraId="5A4260F8" w14:textId="77777777" w:rsidR="0056489E" w:rsidRPr="005C61E2" w:rsidRDefault="0056489E" w:rsidP="00D600C6">
      <w:pPr>
        <w:numPr>
          <w:ilvl w:val="0"/>
          <w:numId w:val="20"/>
        </w:numPr>
        <w:ind w:left="284" w:hanging="284"/>
        <w:jc w:val="both"/>
        <w:rPr>
          <w:rFonts w:ascii="Verdana" w:eastAsia="Calibri" w:hAnsi="Verdana" w:cs="Arial"/>
          <w:sz w:val="20"/>
          <w:szCs w:val="20"/>
        </w:rPr>
      </w:pPr>
      <w:r w:rsidRPr="005C61E2">
        <w:rPr>
          <w:rFonts w:ascii="Verdana" w:eastAsia="Calibri" w:hAnsi="Verdana" w:cs="Arial"/>
          <w:sz w:val="20"/>
          <w:szCs w:val="20"/>
        </w:rPr>
        <w:t>usztywnione oprawy z uchwytami,</w:t>
      </w:r>
    </w:p>
    <w:p w14:paraId="3F8EDE3D" w14:textId="77777777" w:rsidR="0056489E" w:rsidRPr="005C61E2" w:rsidRDefault="0056489E" w:rsidP="00D600C6">
      <w:pPr>
        <w:numPr>
          <w:ilvl w:val="0"/>
          <w:numId w:val="20"/>
        </w:numPr>
        <w:autoSpaceDE w:val="0"/>
        <w:autoSpaceDN w:val="0"/>
        <w:spacing w:before="5"/>
        <w:ind w:left="284" w:hanging="284"/>
        <w:rPr>
          <w:rFonts w:ascii="Verdana" w:eastAsiaTheme="minorHAnsi" w:hAnsi="Verdana"/>
          <w:sz w:val="20"/>
          <w:szCs w:val="20"/>
        </w:rPr>
      </w:pPr>
      <w:r w:rsidRPr="005C61E2">
        <w:rPr>
          <w:rFonts w:ascii="Verdana" w:eastAsiaTheme="minorHAnsi" w:hAnsi="Verdana"/>
          <w:sz w:val="20"/>
          <w:szCs w:val="20"/>
        </w:rPr>
        <w:t>szerokość nie większą niż 50 cm,</w:t>
      </w:r>
    </w:p>
    <w:p w14:paraId="66F0A353" w14:textId="77777777" w:rsidR="0056489E" w:rsidRPr="005C61E2" w:rsidRDefault="0056489E" w:rsidP="00D600C6">
      <w:pPr>
        <w:numPr>
          <w:ilvl w:val="0"/>
          <w:numId w:val="20"/>
        </w:numPr>
        <w:autoSpaceDE w:val="0"/>
        <w:autoSpaceDN w:val="0"/>
        <w:ind w:left="284" w:hanging="284"/>
        <w:rPr>
          <w:rFonts w:ascii="Verdana" w:eastAsiaTheme="minorHAnsi" w:hAnsi="Verdana"/>
          <w:sz w:val="20"/>
          <w:szCs w:val="20"/>
        </w:rPr>
      </w:pPr>
      <w:r w:rsidRPr="005C61E2">
        <w:rPr>
          <w:rFonts w:ascii="Verdana" w:eastAsiaTheme="minorHAnsi" w:hAnsi="Verdana"/>
          <w:sz w:val="20"/>
          <w:szCs w:val="20"/>
        </w:rPr>
        <w:t>wysokość nie większą niż 35 cm,</w:t>
      </w:r>
    </w:p>
    <w:p w14:paraId="38B686D6" w14:textId="77777777" w:rsidR="0056489E" w:rsidRPr="005C61E2" w:rsidRDefault="0056489E" w:rsidP="00D600C6">
      <w:pPr>
        <w:numPr>
          <w:ilvl w:val="0"/>
          <w:numId w:val="20"/>
        </w:numPr>
        <w:autoSpaceDE w:val="0"/>
        <w:autoSpaceDN w:val="0"/>
        <w:spacing w:before="5"/>
        <w:ind w:left="284" w:hanging="284"/>
        <w:rPr>
          <w:rFonts w:ascii="Verdana" w:eastAsiaTheme="minorHAnsi" w:hAnsi="Verdana"/>
          <w:sz w:val="20"/>
          <w:szCs w:val="20"/>
        </w:rPr>
      </w:pPr>
      <w:r w:rsidRPr="005C61E2">
        <w:rPr>
          <w:rFonts w:ascii="Verdana" w:eastAsiaTheme="minorHAnsi" w:hAnsi="Verdana"/>
          <w:sz w:val="20"/>
          <w:szCs w:val="20"/>
        </w:rPr>
        <w:t>masa poszczególnych teczek nie może przekroczyć 10kg,</w:t>
      </w:r>
    </w:p>
    <w:p w14:paraId="4D5F97DB" w14:textId="77777777" w:rsidR="0056489E" w:rsidRPr="005C61E2" w:rsidRDefault="0056489E" w:rsidP="00D600C6">
      <w:pPr>
        <w:numPr>
          <w:ilvl w:val="0"/>
          <w:numId w:val="20"/>
        </w:numPr>
        <w:autoSpaceDE w:val="0"/>
        <w:autoSpaceDN w:val="0"/>
        <w:spacing w:before="5"/>
        <w:ind w:left="284" w:hanging="284"/>
        <w:rPr>
          <w:rFonts w:ascii="Verdana" w:eastAsiaTheme="minorHAnsi" w:hAnsi="Verdana"/>
          <w:sz w:val="20"/>
          <w:szCs w:val="20"/>
        </w:rPr>
      </w:pPr>
      <w:r w:rsidRPr="005C61E2">
        <w:rPr>
          <w:rFonts w:ascii="Verdana" w:eastAsiaTheme="minorHAnsi" w:hAnsi="Verdana"/>
          <w:sz w:val="20"/>
          <w:szCs w:val="20"/>
        </w:rPr>
        <w:t>głębokość dopasowaną do zawartości oraz wagi.</w:t>
      </w:r>
    </w:p>
    <w:p w14:paraId="67519DC6" w14:textId="77777777" w:rsidR="0056489E" w:rsidRPr="005C61E2" w:rsidRDefault="0056489E" w:rsidP="0056489E">
      <w:pPr>
        <w:jc w:val="both"/>
        <w:rPr>
          <w:rFonts w:ascii="Verdana" w:hAnsi="Verdana"/>
          <w:sz w:val="20"/>
          <w:szCs w:val="20"/>
        </w:rPr>
      </w:pPr>
    </w:p>
    <w:p w14:paraId="411EA061" w14:textId="77777777" w:rsidR="0056489E" w:rsidRPr="005C61E2" w:rsidRDefault="0056489E" w:rsidP="0056489E">
      <w:pPr>
        <w:jc w:val="both"/>
        <w:rPr>
          <w:rFonts w:ascii="Verdana" w:hAnsi="Verdana"/>
          <w:sz w:val="20"/>
          <w:szCs w:val="20"/>
          <w:u w:val="single"/>
        </w:rPr>
      </w:pPr>
      <w:r w:rsidRPr="005C61E2">
        <w:rPr>
          <w:rFonts w:ascii="Verdana" w:hAnsi="Verdana"/>
          <w:sz w:val="20"/>
          <w:szCs w:val="20"/>
          <w:u w:val="single"/>
        </w:rPr>
        <w:t>Wszelkie opracowania oraz czynności w ramach niniejszego zamówienia winny być realizowane zgodnie z aktualnymi i obowiązującymi przepisami prawa.</w:t>
      </w:r>
    </w:p>
    <w:p w14:paraId="4EFB6ED9" w14:textId="77777777" w:rsidR="0056489E" w:rsidRPr="005C61E2" w:rsidRDefault="0056489E" w:rsidP="0056489E">
      <w:pPr>
        <w:jc w:val="both"/>
        <w:rPr>
          <w:rFonts w:ascii="Verdana" w:hAnsi="Verdana"/>
          <w:sz w:val="20"/>
          <w:szCs w:val="20"/>
          <w:u w:val="single"/>
        </w:rPr>
      </w:pPr>
    </w:p>
    <w:p w14:paraId="5F711F46" w14:textId="6BF1692B" w:rsidR="00CD2006" w:rsidRPr="00CD2006" w:rsidRDefault="0056489E" w:rsidP="00CD2006">
      <w:pPr>
        <w:numPr>
          <w:ilvl w:val="0"/>
          <w:numId w:val="24"/>
        </w:numPr>
        <w:jc w:val="both"/>
        <w:rPr>
          <w:rFonts w:ascii="Verdana" w:eastAsia="Calibri" w:hAnsi="Verdana"/>
          <w:b/>
          <w:bCs/>
          <w:sz w:val="20"/>
          <w:szCs w:val="20"/>
        </w:rPr>
      </w:pPr>
      <w:r w:rsidRPr="005C61E2">
        <w:rPr>
          <w:rFonts w:ascii="Verdana" w:eastAsia="Calibri" w:hAnsi="Verdana"/>
          <w:sz w:val="20"/>
          <w:szCs w:val="20"/>
        </w:rPr>
        <w:t xml:space="preserve"> </w:t>
      </w:r>
      <w:r w:rsidR="00CD2006" w:rsidRPr="00CD2006">
        <w:rPr>
          <w:rFonts w:ascii="Verdana" w:eastAsia="Calibri" w:hAnsi="Verdana"/>
          <w:b/>
          <w:bCs/>
          <w:sz w:val="20"/>
          <w:szCs w:val="20"/>
        </w:rPr>
        <w:t>Nadzór autorski</w:t>
      </w:r>
    </w:p>
    <w:p w14:paraId="7CCEAB4F" w14:textId="24C8CB50" w:rsidR="00CD2006" w:rsidRPr="005C61E2" w:rsidRDefault="00CD2006" w:rsidP="00CD2006">
      <w:pPr>
        <w:jc w:val="both"/>
        <w:rPr>
          <w:rFonts w:ascii="Verdana" w:hAnsi="Verdana" w:cs="Arial"/>
          <w:sz w:val="20"/>
          <w:szCs w:val="20"/>
        </w:rPr>
      </w:pPr>
      <w:r w:rsidRPr="005C61E2">
        <w:rPr>
          <w:rFonts w:ascii="Verdana" w:hAnsi="Verdana" w:cs="Arial"/>
          <w:sz w:val="20"/>
          <w:szCs w:val="20"/>
        </w:rPr>
        <w:t>W tabeli prac projektowych i w cenie oferty Wykonawca przedstawi koszt nadzoru autorskiego nad realizacją robót na podstawie opracowanej dokumentacji projektowej, przy szacunkowym założeniu</w:t>
      </w:r>
      <w:r w:rsidRPr="005C61E2">
        <w:rPr>
          <w:rFonts w:ascii="Verdana" w:hAnsi="Verdana" w:cs="Arial"/>
          <w:color w:val="FF0000"/>
          <w:sz w:val="20"/>
          <w:szCs w:val="20"/>
        </w:rPr>
        <w:t xml:space="preserve"> </w:t>
      </w:r>
      <w:r w:rsidR="00446979" w:rsidRPr="00446979">
        <w:rPr>
          <w:rFonts w:ascii="Verdana" w:hAnsi="Verdana" w:cs="Arial"/>
          <w:b/>
          <w:bCs/>
          <w:sz w:val="20"/>
          <w:szCs w:val="20"/>
        </w:rPr>
        <w:t>8</w:t>
      </w:r>
      <w:r w:rsidRPr="00446979">
        <w:rPr>
          <w:rFonts w:ascii="Verdana" w:hAnsi="Verdana" w:cs="Arial"/>
          <w:b/>
          <w:bCs/>
          <w:sz w:val="20"/>
          <w:szCs w:val="20"/>
        </w:rPr>
        <w:t xml:space="preserve"> pobytów.</w:t>
      </w:r>
      <w:r w:rsidR="00446979">
        <w:rPr>
          <w:rFonts w:ascii="Verdana" w:hAnsi="Verdana" w:cs="Arial"/>
          <w:b/>
          <w:bCs/>
          <w:sz w:val="20"/>
          <w:szCs w:val="20"/>
        </w:rPr>
        <w:t xml:space="preserve"> </w:t>
      </w:r>
      <w:r w:rsidR="00446979" w:rsidRPr="00446979">
        <w:rPr>
          <w:rFonts w:ascii="Verdana" w:hAnsi="Verdana" w:cs="Arial"/>
          <w:sz w:val="20"/>
          <w:szCs w:val="20"/>
        </w:rPr>
        <w:t>(</w:t>
      </w:r>
      <w:r w:rsidR="00617077">
        <w:rPr>
          <w:rFonts w:ascii="Verdana" w:hAnsi="Verdana" w:cs="Arial"/>
          <w:sz w:val="20"/>
          <w:szCs w:val="20"/>
        </w:rPr>
        <w:t xml:space="preserve">przewidywany </w:t>
      </w:r>
      <w:r w:rsidR="00446979">
        <w:rPr>
          <w:rFonts w:ascii="Verdana" w:hAnsi="Verdana" w:cs="Arial"/>
          <w:sz w:val="20"/>
          <w:szCs w:val="20"/>
        </w:rPr>
        <w:t>termin realizacji robót maksymalnie 8 miesięcy)</w:t>
      </w:r>
    </w:p>
    <w:p w14:paraId="1F8EF35B" w14:textId="77777777" w:rsidR="00CD2006" w:rsidRPr="005C61E2" w:rsidRDefault="00CD2006" w:rsidP="00CD2006">
      <w:pPr>
        <w:jc w:val="both"/>
        <w:rPr>
          <w:rFonts w:ascii="Verdana" w:hAnsi="Verdana" w:cs="Arial"/>
          <w:sz w:val="20"/>
          <w:szCs w:val="20"/>
        </w:rPr>
      </w:pPr>
      <w:r w:rsidRPr="005C61E2">
        <w:rPr>
          <w:rFonts w:ascii="Verdana" w:hAnsi="Verdana" w:cs="Arial"/>
          <w:sz w:val="20"/>
          <w:szCs w:val="20"/>
        </w:rPr>
        <w:t xml:space="preserve">Przewiduje się pełnienie nadzoru autorskiego w latach realizacji oraz w okresie gwarancyjnym. Ostateczne rozliczenie kwoty za pełnienie nadzoru autorskiego nastąpi po określeniu faktycznej ilości pobytów projektanta na budowie. </w:t>
      </w:r>
    </w:p>
    <w:p w14:paraId="4A1AB510" w14:textId="77777777" w:rsidR="00CD2006" w:rsidRPr="005C61E2" w:rsidRDefault="00CD2006" w:rsidP="00CD2006">
      <w:pPr>
        <w:overflowPunct w:val="0"/>
        <w:autoSpaceDE w:val="0"/>
        <w:autoSpaceDN w:val="0"/>
        <w:adjustRightInd w:val="0"/>
        <w:jc w:val="both"/>
        <w:textAlignment w:val="baseline"/>
        <w:rPr>
          <w:rFonts w:ascii="Verdana" w:hAnsi="Verdana"/>
          <w:sz w:val="20"/>
          <w:szCs w:val="20"/>
        </w:rPr>
      </w:pPr>
      <w:r w:rsidRPr="005C61E2">
        <w:rPr>
          <w:rFonts w:ascii="Verdana" w:hAnsi="Verdana"/>
          <w:sz w:val="20"/>
          <w:szCs w:val="20"/>
        </w:rPr>
        <w:t>Na pełnienie nadzoru autorskiego nie będzie zawierana osobna umowa - zawiera się on w niniejszej Ofercie. Nadzór autorski będzie prowadzony zgodnie z przepisami zawartymi w art. 20 ust. l pkt 3, 3a i pkt 4 lit. a i b oraz art. 21 ustawy Prawo budowlane, a ponadto obejmował będzie:</w:t>
      </w:r>
    </w:p>
    <w:p w14:paraId="7DA0F9D4" w14:textId="77777777" w:rsidR="00CD2006" w:rsidRPr="005C61E2" w:rsidRDefault="00CD2006" w:rsidP="00CD2006">
      <w:pPr>
        <w:numPr>
          <w:ilvl w:val="0"/>
          <w:numId w:val="36"/>
        </w:numPr>
        <w:overflowPunct w:val="0"/>
        <w:autoSpaceDE w:val="0"/>
        <w:autoSpaceDN w:val="0"/>
        <w:adjustRightInd w:val="0"/>
        <w:spacing w:line="276" w:lineRule="auto"/>
        <w:ind w:left="426" w:hanging="426"/>
        <w:jc w:val="both"/>
        <w:textAlignment w:val="baseline"/>
        <w:rPr>
          <w:rFonts w:ascii="Verdana" w:hAnsi="Verdana"/>
          <w:sz w:val="20"/>
          <w:szCs w:val="20"/>
        </w:rPr>
      </w:pPr>
      <w:r w:rsidRPr="005C61E2">
        <w:rPr>
          <w:rFonts w:ascii="Verdana" w:hAnsi="Verdana"/>
          <w:sz w:val="20"/>
          <w:szCs w:val="20"/>
        </w:rPr>
        <w:t>opracowanie projektów zamiennych,</w:t>
      </w:r>
    </w:p>
    <w:p w14:paraId="239D441C" w14:textId="77777777" w:rsidR="00CD2006" w:rsidRPr="005C61E2" w:rsidRDefault="00CD2006" w:rsidP="00CD2006">
      <w:pPr>
        <w:numPr>
          <w:ilvl w:val="0"/>
          <w:numId w:val="36"/>
        </w:numPr>
        <w:overflowPunct w:val="0"/>
        <w:autoSpaceDE w:val="0"/>
        <w:autoSpaceDN w:val="0"/>
        <w:adjustRightInd w:val="0"/>
        <w:spacing w:line="276" w:lineRule="auto"/>
        <w:ind w:left="426" w:hanging="426"/>
        <w:jc w:val="both"/>
        <w:textAlignment w:val="baseline"/>
        <w:rPr>
          <w:rFonts w:ascii="Verdana" w:hAnsi="Verdana"/>
          <w:sz w:val="20"/>
          <w:szCs w:val="20"/>
        </w:rPr>
      </w:pPr>
      <w:r w:rsidRPr="005C61E2">
        <w:rPr>
          <w:rFonts w:ascii="Verdana" w:hAnsi="Verdana"/>
          <w:sz w:val="20"/>
          <w:szCs w:val="20"/>
        </w:rPr>
        <w:t>współpracę bieżącą z Zamawiającym i Wykonawcą polegającą na wyjaśnianiu wątpliwości dotyczących projektu i zawartych w nim rozwiązań (art. 20 ust. 1 pkt 3 Ustawy prawo budowlane) w terminie dostosowanym do potrzeb budowy i uzgodnionym przez strony.</w:t>
      </w:r>
    </w:p>
    <w:p w14:paraId="634AB705" w14:textId="77777777" w:rsidR="00CD2006" w:rsidRPr="005C61E2" w:rsidRDefault="00CD2006" w:rsidP="00CD2006">
      <w:pPr>
        <w:numPr>
          <w:ilvl w:val="0"/>
          <w:numId w:val="36"/>
        </w:numPr>
        <w:overflowPunct w:val="0"/>
        <w:autoSpaceDE w:val="0"/>
        <w:autoSpaceDN w:val="0"/>
        <w:adjustRightInd w:val="0"/>
        <w:spacing w:line="276" w:lineRule="auto"/>
        <w:ind w:left="426" w:hanging="426"/>
        <w:jc w:val="both"/>
        <w:textAlignment w:val="baseline"/>
        <w:rPr>
          <w:rFonts w:ascii="Verdana" w:hAnsi="Verdana"/>
          <w:sz w:val="20"/>
          <w:szCs w:val="20"/>
        </w:rPr>
      </w:pPr>
      <w:r w:rsidRPr="005C61E2">
        <w:rPr>
          <w:rFonts w:ascii="Verdana" w:hAnsi="Verdana"/>
          <w:sz w:val="20"/>
          <w:szCs w:val="20"/>
        </w:rPr>
        <w:t>analizę i akceptację lub oddalenie propozycji Wykonawcy dotyczących robót dodatkowych, mających wpływ na rozwiązania robót podstawowych z zachowaniem zasady ich zgłaszania za pośrednictwem kierownika budowy lub inspektora nadzoru,</w:t>
      </w:r>
    </w:p>
    <w:p w14:paraId="445C1448" w14:textId="77777777" w:rsidR="00CD2006" w:rsidRPr="005C61E2" w:rsidRDefault="00CD2006" w:rsidP="00CD2006">
      <w:pPr>
        <w:numPr>
          <w:ilvl w:val="0"/>
          <w:numId w:val="36"/>
        </w:numPr>
        <w:overflowPunct w:val="0"/>
        <w:autoSpaceDE w:val="0"/>
        <w:autoSpaceDN w:val="0"/>
        <w:adjustRightInd w:val="0"/>
        <w:spacing w:line="276" w:lineRule="auto"/>
        <w:ind w:left="426" w:hanging="426"/>
        <w:jc w:val="both"/>
        <w:textAlignment w:val="baseline"/>
        <w:rPr>
          <w:rFonts w:ascii="Verdana" w:hAnsi="Verdana"/>
          <w:sz w:val="20"/>
          <w:szCs w:val="20"/>
        </w:rPr>
      </w:pPr>
      <w:r w:rsidRPr="005C61E2">
        <w:rPr>
          <w:rFonts w:ascii="Verdana" w:hAnsi="Verdana"/>
          <w:sz w:val="20"/>
          <w:szCs w:val="20"/>
        </w:rPr>
        <w:t>udział w komisjach i naradach technicznych, udział w odbiorach.</w:t>
      </w:r>
    </w:p>
    <w:p w14:paraId="1B82E35A" w14:textId="77777777" w:rsidR="00CD2006" w:rsidRPr="005C61E2" w:rsidRDefault="00CD2006" w:rsidP="00CD2006">
      <w:pPr>
        <w:numPr>
          <w:ilvl w:val="0"/>
          <w:numId w:val="36"/>
        </w:numPr>
        <w:overflowPunct w:val="0"/>
        <w:autoSpaceDE w:val="0"/>
        <w:autoSpaceDN w:val="0"/>
        <w:adjustRightInd w:val="0"/>
        <w:spacing w:line="276" w:lineRule="auto"/>
        <w:ind w:left="426" w:hanging="426"/>
        <w:jc w:val="both"/>
        <w:textAlignment w:val="baseline"/>
        <w:rPr>
          <w:rFonts w:ascii="Verdana" w:hAnsi="Verdana"/>
          <w:sz w:val="20"/>
          <w:szCs w:val="20"/>
        </w:rPr>
      </w:pPr>
      <w:r w:rsidRPr="005C61E2">
        <w:rPr>
          <w:rFonts w:ascii="Verdana" w:hAnsi="Verdana"/>
          <w:sz w:val="20"/>
          <w:szCs w:val="20"/>
        </w:rPr>
        <w:t>opracowanie projektów uzupełniających.</w:t>
      </w:r>
    </w:p>
    <w:p w14:paraId="0294082D" w14:textId="77777777" w:rsidR="00CD2006" w:rsidRPr="00CD2006" w:rsidRDefault="00CD2006" w:rsidP="00CD2006">
      <w:pPr>
        <w:jc w:val="both"/>
        <w:rPr>
          <w:rFonts w:ascii="Verdana" w:eastAsia="Calibri" w:hAnsi="Verdana"/>
          <w:b/>
          <w:bCs/>
          <w:sz w:val="20"/>
          <w:szCs w:val="20"/>
        </w:rPr>
      </w:pPr>
    </w:p>
    <w:p w14:paraId="1ED84ADC" w14:textId="6542E278" w:rsidR="0056489E" w:rsidRPr="00CD2006" w:rsidRDefault="00CD2006" w:rsidP="00A85130">
      <w:pPr>
        <w:numPr>
          <w:ilvl w:val="0"/>
          <w:numId w:val="24"/>
        </w:numPr>
        <w:jc w:val="both"/>
        <w:rPr>
          <w:rFonts w:ascii="Verdana" w:eastAsia="Calibri" w:hAnsi="Verdana"/>
          <w:b/>
          <w:sz w:val="20"/>
          <w:szCs w:val="20"/>
        </w:rPr>
      </w:pPr>
      <w:r w:rsidRPr="00CD2006">
        <w:rPr>
          <w:rFonts w:ascii="Verdana" w:eastAsia="Calibri" w:hAnsi="Verdana"/>
          <w:b/>
          <w:bCs/>
          <w:iCs/>
          <w:sz w:val="20"/>
          <w:szCs w:val="20"/>
        </w:rPr>
        <w:t>Inne wymagania dla dokumentacji projektowej Wykonawcy</w:t>
      </w:r>
    </w:p>
    <w:p w14:paraId="5799661D" w14:textId="77777777" w:rsidR="00307B43" w:rsidRDefault="00307B43" w:rsidP="00CD2006">
      <w:pPr>
        <w:ind w:left="360"/>
        <w:jc w:val="both"/>
        <w:rPr>
          <w:rFonts w:ascii="Verdana" w:eastAsia="Calibri" w:hAnsi="Verdana"/>
          <w:b/>
          <w:bCs/>
          <w:sz w:val="20"/>
          <w:szCs w:val="20"/>
          <w:u w:val="single"/>
        </w:rPr>
      </w:pPr>
    </w:p>
    <w:p w14:paraId="2B0F8168" w14:textId="17489C1B" w:rsidR="00CD2006" w:rsidRPr="00CD2006" w:rsidRDefault="00CD2006" w:rsidP="00CD2006">
      <w:pPr>
        <w:ind w:left="360"/>
        <w:jc w:val="both"/>
        <w:rPr>
          <w:rFonts w:ascii="Verdana" w:eastAsia="Calibri" w:hAnsi="Verdana"/>
          <w:b/>
          <w:bCs/>
          <w:sz w:val="20"/>
          <w:szCs w:val="20"/>
          <w:u w:val="single"/>
        </w:rPr>
      </w:pPr>
      <w:r w:rsidRPr="00CD2006">
        <w:rPr>
          <w:rFonts w:ascii="Verdana" w:eastAsia="Calibri" w:hAnsi="Verdana"/>
          <w:b/>
          <w:bCs/>
          <w:sz w:val="20"/>
          <w:szCs w:val="20"/>
          <w:u w:val="single"/>
        </w:rPr>
        <w:t>Wymagane terminy:</w:t>
      </w:r>
    </w:p>
    <w:p w14:paraId="0CE44FB2" w14:textId="46C0D3A4" w:rsidR="00CD2006" w:rsidRPr="00CD2006" w:rsidRDefault="00CD2006" w:rsidP="00CD2006">
      <w:pPr>
        <w:ind w:left="360"/>
        <w:jc w:val="both"/>
        <w:rPr>
          <w:rFonts w:ascii="Verdana" w:eastAsia="Calibri" w:hAnsi="Verdana"/>
          <w:bCs/>
          <w:sz w:val="20"/>
          <w:szCs w:val="20"/>
        </w:rPr>
      </w:pPr>
      <w:r w:rsidRPr="00CD2006">
        <w:rPr>
          <w:rFonts w:ascii="Verdana" w:eastAsia="Calibri" w:hAnsi="Verdana"/>
          <w:bCs/>
          <w:sz w:val="20"/>
          <w:szCs w:val="20"/>
        </w:rPr>
        <w:lastRenderedPageBreak/>
        <w:t>Wykonawca sporządzi harmonogram szczegółowy wykonania poszczególnych opracowań projektowych, uzyskania poszczególnych opinii, uzgodnień i decyzji</w:t>
      </w:r>
      <w:r>
        <w:rPr>
          <w:rFonts w:ascii="Verdana" w:eastAsia="Calibri" w:hAnsi="Verdana"/>
          <w:bCs/>
          <w:sz w:val="20"/>
          <w:szCs w:val="20"/>
        </w:rPr>
        <w:t>:</w:t>
      </w:r>
    </w:p>
    <w:p w14:paraId="2DD227A2" w14:textId="77777777" w:rsidR="00CD2006" w:rsidRPr="00CD2006" w:rsidRDefault="00CD2006" w:rsidP="00CD2006">
      <w:pPr>
        <w:ind w:left="360"/>
        <w:jc w:val="both"/>
        <w:rPr>
          <w:rFonts w:ascii="Verdana" w:eastAsia="Calibri" w:hAnsi="Verdana"/>
          <w:bCs/>
          <w:sz w:val="20"/>
          <w:szCs w:val="20"/>
        </w:rPr>
      </w:pPr>
    </w:p>
    <w:p w14:paraId="72474A60" w14:textId="77777777" w:rsidR="00CD2006" w:rsidRPr="00CD2006" w:rsidRDefault="00CD2006" w:rsidP="00CD2006">
      <w:pPr>
        <w:ind w:left="360"/>
        <w:jc w:val="both"/>
        <w:rPr>
          <w:rFonts w:ascii="Verdana" w:eastAsia="Calibri" w:hAnsi="Verdana"/>
          <w:bCs/>
          <w:sz w:val="20"/>
          <w:szCs w:val="20"/>
          <w:u w:val="single"/>
        </w:rPr>
      </w:pPr>
      <w:r w:rsidRPr="00CD2006">
        <w:rPr>
          <w:rFonts w:ascii="Verdana" w:eastAsia="Calibri" w:hAnsi="Verdana"/>
          <w:bCs/>
          <w:sz w:val="20"/>
          <w:szCs w:val="20"/>
          <w:u w:val="single"/>
        </w:rPr>
        <w:t>Dokumentacja projektowa i formalna:</w:t>
      </w:r>
    </w:p>
    <w:p w14:paraId="33FD493D" w14:textId="77777777" w:rsidR="00CD2006" w:rsidRPr="00CD2006" w:rsidRDefault="00CD2006" w:rsidP="00CD2006">
      <w:pPr>
        <w:ind w:left="360"/>
        <w:jc w:val="both"/>
        <w:rPr>
          <w:rFonts w:ascii="Verdana" w:eastAsia="Calibri" w:hAnsi="Verdana"/>
          <w:b/>
          <w:bCs/>
          <w:sz w:val="20"/>
          <w:szCs w:val="20"/>
          <w:u w:val="single"/>
        </w:rPr>
      </w:pPr>
    </w:p>
    <w:p w14:paraId="60A43418" w14:textId="769C182E" w:rsidR="00DA7701" w:rsidRPr="00196DB2" w:rsidRDefault="00CD2006" w:rsidP="00DA7701">
      <w:pPr>
        <w:numPr>
          <w:ilvl w:val="0"/>
          <w:numId w:val="51"/>
        </w:numPr>
        <w:jc w:val="both"/>
        <w:rPr>
          <w:rFonts w:ascii="Verdana" w:eastAsia="Calibri" w:hAnsi="Verdana"/>
          <w:b/>
          <w:bCs/>
          <w:sz w:val="20"/>
          <w:szCs w:val="20"/>
        </w:rPr>
      </w:pPr>
      <w:r w:rsidRPr="00CD2006">
        <w:rPr>
          <w:rFonts w:ascii="Verdana" w:eastAsia="Calibri" w:hAnsi="Verdana"/>
          <w:bCs/>
          <w:sz w:val="20"/>
          <w:szCs w:val="20"/>
        </w:rPr>
        <w:t xml:space="preserve">Opracowanie kompletnej </w:t>
      </w:r>
      <w:r w:rsidR="00821720">
        <w:rPr>
          <w:rFonts w:ascii="Verdana" w:eastAsia="Calibri" w:hAnsi="Verdana"/>
          <w:bCs/>
          <w:sz w:val="20"/>
          <w:szCs w:val="20"/>
        </w:rPr>
        <w:t>d</w:t>
      </w:r>
      <w:r w:rsidRPr="00CD2006">
        <w:rPr>
          <w:rFonts w:ascii="Verdana" w:eastAsia="Calibri" w:hAnsi="Verdana"/>
          <w:bCs/>
          <w:sz w:val="20"/>
          <w:szCs w:val="20"/>
        </w:rPr>
        <w:t>okumentacji projektowej oraz</w:t>
      </w:r>
      <w:r>
        <w:rPr>
          <w:rFonts w:ascii="Verdana" w:eastAsia="Calibri" w:hAnsi="Verdana"/>
          <w:bCs/>
          <w:sz w:val="20"/>
          <w:szCs w:val="20"/>
        </w:rPr>
        <w:t xml:space="preserve"> niezbędnych</w:t>
      </w:r>
      <w:r w:rsidRPr="00CD2006">
        <w:rPr>
          <w:rFonts w:ascii="Verdana" w:eastAsia="Calibri" w:hAnsi="Verdana"/>
          <w:bCs/>
          <w:sz w:val="20"/>
          <w:szCs w:val="20"/>
        </w:rPr>
        <w:t xml:space="preserve"> materiałów do skutecznego zgłoszenia robót niewymagających pozwolenia na budowę lub</w:t>
      </w:r>
      <w:r w:rsidR="004F3D0E">
        <w:rPr>
          <w:rFonts w:ascii="Verdana" w:eastAsia="Calibri" w:hAnsi="Verdana"/>
          <w:bCs/>
          <w:sz w:val="20"/>
          <w:szCs w:val="20"/>
        </w:rPr>
        <w:t xml:space="preserve"> opracowanie Projektu Budowlanego oraz niezbędnych materiałów do</w:t>
      </w:r>
      <w:r w:rsidRPr="00CD2006">
        <w:rPr>
          <w:rFonts w:ascii="Verdana" w:eastAsia="Calibri" w:hAnsi="Verdana"/>
          <w:bCs/>
          <w:sz w:val="20"/>
          <w:szCs w:val="20"/>
        </w:rPr>
        <w:t xml:space="preserve"> uzyskania prawomocnej ostatecznej decyzji o pozwoleniu na budowę wraz z uzyskaniem wymaganych decyzji, pozwoleń, opinii i innych dokumentów, o których mowa w § 1 ust. 2 a) Umowy i przekazanie ich Zamawiającemu: </w:t>
      </w:r>
      <w:r w:rsidR="00DA7701" w:rsidRPr="00DA7701">
        <w:rPr>
          <w:rFonts w:ascii="Verdana" w:eastAsia="Calibri" w:hAnsi="Verdana"/>
          <w:bCs/>
          <w:sz w:val="20"/>
          <w:szCs w:val="20"/>
        </w:rPr>
        <w:t xml:space="preserve">– </w:t>
      </w:r>
      <w:r w:rsidR="00DA7701" w:rsidRPr="00DA7701">
        <w:rPr>
          <w:rFonts w:ascii="Verdana" w:eastAsia="Calibri" w:hAnsi="Verdana"/>
          <w:b/>
          <w:bCs/>
          <w:sz w:val="20"/>
          <w:szCs w:val="20"/>
        </w:rPr>
        <w:t xml:space="preserve">do </w:t>
      </w:r>
      <w:r w:rsidR="004F3D0E">
        <w:rPr>
          <w:rFonts w:ascii="Verdana" w:eastAsia="Calibri" w:hAnsi="Verdana"/>
          <w:b/>
          <w:bCs/>
          <w:sz w:val="20"/>
          <w:szCs w:val="20"/>
        </w:rPr>
        <w:t>3</w:t>
      </w:r>
      <w:r w:rsidR="00DA7701" w:rsidRPr="00DA7701">
        <w:rPr>
          <w:rFonts w:ascii="Verdana" w:eastAsia="Calibri" w:hAnsi="Verdana"/>
          <w:b/>
          <w:bCs/>
          <w:sz w:val="20"/>
          <w:szCs w:val="20"/>
        </w:rPr>
        <w:t xml:space="preserve"> miesięcy </w:t>
      </w:r>
      <w:r w:rsidR="00DA7701" w:rsidRPr="00821720">
        <w:rPr>
          <w:rFonts w:ascii="Verdana" w:eastAsia="Calibri" w:hAnsi="Verdana"/>
          <w:sz w:val="20"/>
          <w:szCs w:val="20"/>
        </w:rPr>
        <w:t>od daty zawarcia umowy.</w:t>
      </w:r>
      <w:r w:rsidR="004F3D0E">
        <w:rPr>
          <w:rFonts w:ascii="Verdana" w:eastAsia="Calibri" w:hAnsi="Verdana"/>
          <w:sz w:val="20"/>
          <w:szCs w:val="20"/>
        </w:rPr>
        <w:t xml:space="preserve"> (Etap I)</w:t>
      </w:r>
    </w:p>
    <w:p w14:paraId="6AD7E8B2" w14:textId="67F7B094" w:rsidR="00196DB2" w:rsidRPr="00196DB2" w:rsidRDefault="00196DB2" w:rsidP="00196DB2">
      <w:pPr>
        <w:numPr>
          <w:ilvl w:val="0"/>
          <w:numId w:val="51"/>
        </w:numPr>
        <w:jc w:val="both"/>
        <w:rPr>
          <w:rFonts w:ascii="Verdana" w:eastAsia="Calibri" w:hAnsi="Verdana"/>
          <w:bCs/>
          <w:sz w:val="20"/>
          <w:szCs w:val="20"/>
        </w:rPr>
      </w:pPr>
      <w:r w:rsidRPr="00821720">
        <w:rPr>
          <w:rFonts w:ascii="Verdana" w:eastAsia="Calibri" w:hAnsi="Verdana"/>
          <w:bCs/>
          <w:sz w:val="20"/>
          <w:szCs w:val="20"/>
        </w:rPr>
        <w:t xml:space="preserve">Uzyskanie skutecznego zgłoszenia robót niewymagających pozwolenia na budowę lub uzyskanie prawomocnej ostatecznej decyzji o pozwoleniu na budowę: - </w:t>
      </w:r>
      <w:r w:rsidRPr="00821720">
        <w:rPr>
          <w:rFonts w:ascii="Verdana" w:eastAsia="Calibri" w:hAnsi="Verdana"/>
          <w:b/>
          <w:sz w:val="20"/>
          <w:szCs w:val="20"/>
        </w:rPr>
        <w:t xml:space="preserve">do 2 miesięcy </w:t>
      </w:r>
      <w:r w:rsidRPr="00821720">
        <w:rPr>
          <w:rFonts w:ascii="Verdana" w:eastAsia="Calibri" w:hAnsi="Verdana"/>
          <w:bCs/>
          <w:sz w:val="20"/>
          <w:szCs w:val="20"/>
        </w:rPr>
        <w:t>od daty zatwierdzenia przez Zamawiającego dokumentacji projektowej oraz niezbędnych materiałów do skutecznego zgłoszenia robót niewymagających pozwolenia na budowę lub uzyskania prawomocnej ostatecznej decyzji o pozwoleniu na budowę</w:t>
      </w:r>
      <w:r w:rsidR="002C6E03">
        <w:rPr>
          <w:rFonts w:ascii="Verdana" w:eastAsia="Calibri" w:hAnsi="Verdana"/>
          <w:bCs/>
          <w:sz w:val="20"/>
          <w:szCs w:val="20"/>
        </w:rPr>
        <w:t xml:space="preserve">, lecz nie dłużej </w:t>
      </w:r>
      <w:r w:rsidR="002C6E03" w:rsidRPr="002C6E03">
        <w:rPr>
          <w:rFonts w:ascii="Verdana" w:eastAsia="Calibri" w:hAnsi="Verdana"/>
          <w:b/>
          <w:sz w:val="20"/>
          <w:szCs w:val="20"/>
        </w:rPr>
        <w:t xml:space="preserve">niż </w:t>
      </w:r>
      <w:r w:rsidR="002C6E03">
        <w:rPr>
          <w:rFonts w:ascii="Verdana" w:eastAsia="Calibri" w:hAnsi="Verdana"/>
          <w:b/>
          <w:sz w:val="20"/>
          <w:szCs w:val="20"/>
        </w:rPr>
        <w:t>6</w:t>
      </w:r>
      <w:r w:rsidR="002C6E03" w:rsidRPr="002C6E03">
        <w:rPr>
          <w:rFonts w:ascii="Verdana" w:eastAsia="Calibri" w:hAnsi="Verdana"/>
          <w:b/>
          <w:sz w:val="20"/>
          <w:szCs w:val="20"/>
        </w:rPr>
        <w:t xml:space="preserve"> miesięcy</w:t>
      </w:r>
      <w:r w:rsidR="002C6E03" w:rsidRPr="002C6E03">
        <w:rPr>
          <w:rFonts w:ascii="Verdana" w:eastAsia="Calibri" w:hAnsi="Verdana"/>
          <w:bCs/>
          <w:sz w:val="20"/>
          <w:szCs w:val="20"/>
        </w:rPr>
        <w:t xml:space="preserve"> </w:t>
      </w:r>
      <w:r w:rsidR="002C6E03">
        <w:rPr>
          <w:rFonts w:ascii="Verdana" w:eastAsia="Calibri" w:hAnsi="Verdana"/>
          <w:bCs/>
          <w:sz w:val="20"/>
          <w:szCs w:val="20"/>
        </w:rPr>
        <w:t>od daty zawarcia umowy</w:t>
      </w:r>
      <w:r>
        <w:rPr>
          <w:rFonts w:ascii="Verdana" w:eastAsia="Calibri" w:hAnsi="Verdana"/>
          <w:bCs/>
          <w:sz w:val="20"/>
          <w:szCs w:val="20"/>
        </w:rPr>
        <w:t xml:space="preserve"> (Etap II)</w:t>
      </w:r>
    </w:p>
    <w:p w14:paraId="64F27E05" w14:textId="24CCCA7D" w:rsidR="00CD2006" w:rsidRPr="00307B43" w:rsidRDefault="004F3D0E" w:rsidP="00CF6A9D">
      <w:pPr>
        <w:numPr>
          <w:ilvl w:val="0"/>
          <w:numId w:val="51"/>
        </w:numPr>
        <w:jc w:val="both"/>
        <w:rPr>
          <w:rFonts w:ascii="Verdana" w:eastAsia="Calibri" w:hAnsi="Verdana"/>
          <w:b/>
          <w:bCs/>
          <w:sz w:val="20"/>
          <w:szCs w:val="20"/>
        </w:rPr>
      </w:pPr>
      <w:r>
        <w:rPr>
          <w:rFonts w:ascii="Verdana" w:eastAsia="Calibri" w:hAnsi="Verdana"/>
          <w:sz w:val="20"/>
          <w:szCs w:val="20"/>
        </w:rPr>
        <w:t xml:space="preserve">Opracowanie </w:t>
      </w:r>
      <w:r w:rsidR="00196DB2">
        <w:rPr>
          <w:rFonts w:ascii="Verdana" w:eastAsia="Calibri" w:hAnsi="Verdana"/>
          <w:sz w:val="20"/>
          <w:szCs w:val="20"/>
        </w:rPr>
        <w:t xml:space="preserve">Projektu tymczasowej organizacji ruchu (TOR), </w:t>
      </w:r>
      <w:r>
        <w:rPr>
          <w:rFonts w:ascii="Verdana" w:eastAsia="Calibri" w:hAnsi="Verdana"/>
          <w:sz w:val="20"/>
          <w:szCs w:val="20"/>
        </w:rPr>
        <w:t xml:space="preserve">Projektu </w:t>
      </w:r>
      <w:r w:rsidR="00196DB2">
        <w:rPr>
          <w:rFonts w:ascii="Verdana" w:eastAsia="Calibri" w:hAnsi="Verdana"/>
          <w:sz w:val="20"/>
          <w:szCs w:val="20"/>
        </w:rPr>
        <w:t xml:space="preserve">Wykonawczego, Dokumentacji przetargowej, (Specyfikacji technicznych wykonania i odbioru robót, Przedmiaru robót, Kosztorysu inwestorskiego, Kosztorysu ofertowego) </w:t>
      </w:r>
      <w:r w:rsidR="00196DB2" w:rsidRPr="00196DB2">
        <w:rPr>
          <w:rFonts w:ascii="Verdana" w:eastAsia="Calibri" w:hAnsi="Verdana"/>
          <w:bCs/>
          <w:sz w:val="20"/>
          <w:szCs w:val="20"/>
        </w:rPr>
        <w:t xml:space="preserve">o których mowa w </w:t>
      </w:r>
      <w:r w:rsidR="00196DB2" w:rsidRPr="002C6E03">
        <w:rPr>
          <w:rFonts w:ascii="Verdana" w:eastAsia="Calibri" w:hAnsi="Verdana"/>
          <w:bCs/>
          <w:color w:val="EE0000"/>
          <w:sz w:val="20"/>
          <w:szCs w:val="20"/>
        </w:rPr>
        <w:t>§ 1 ust. 2 a) Umowy</w:t>
      </w:r>
      <w:r w:rsidR="00196DB2" w:rsidRPr="00196DB2">
        <w:rPr>
          <w:rFonts w:ascii="Verdana" w:eastAsia="Calibri" w:hAnsi="Verdana"/>
          <w:bCs/>
          <w:sz w:val="20"/>
          <w:szCs w:val="20"/>
        </w:rPr>
        <w:t xml:space="preserve"> i przekazanie ich Zamawiającemu: – </w:t>
      </w:r>
      <w:r w:rsidR="00196DB2" w:rsidRPr="00196DB2">
        <w:rPr>
          <w:rFonts w:ascii="Verdana" w:eastAsia="Calibri" w:hAnsi="Verdana"/>
          <w:b/>
          <w:bCs/>
          <w:sz w:val="20"/>
          <w:szCs w:val="20"/>
        </w:rPr>
        <w:t xml:space="preserve">do </w:t>
      </w:r>
      <w:r w:rsidR="00196DB2">
        <w:rPr>
          <w:rFonts w:ascii="Verdana" w:eastAsia="Calibri" w:hAnsi="Verdana"/>
          <w:b/>
          <w:bCs/>
          <w:sz w:val="20"/>
          <w:szCs w:val="20"/>
        </w:rPr>
        <w:t>6</w:t>
      </w:r>
      <w:r w:rsidR="00196DB2" w:rsidRPr="00196DB2">
        <w:rPr>
          <w:rFonts w:ascii="Verdana" w:eastAsia="Calibri" w:hAnsi="Verdana"/>
          <w:b/>
          <w:bCs/>
          <w:sz w:val="20"/>
          <w:szCs w:val="20"/>
        </w:rPr>
        <w:t xml:space="preserve"> miesięcy </w:t>
      </w:r>
      <w:r w:rsidR="00196DB2" w:rsidRPr="00196DB2">
        <w:rPr>
          <w:rFonts w:ascii="Verdana" w:eastAsia="Calibri" w:hAnsi="Verdana"/>
          <w:sz w:val="20"/>
          <w:szCs w:val="20"/>
        </w:rPr>
        <w:t xml:space="preserve">od daty zawarcia umowy. </w:t>
      </w:r>
      <w:r w:rsidR="00196DB2">
        <w:rPr>
          <w:rFonts w:ascii="Verdana" w:eastAsia="Calibri" w:hAnsi="Verdana"/>
          <w:sz w:val="20"/>
          <w:szCs w:val="20"/>
        </w:rPr>
        <w:t>(Etap III)</w:t>
      </w:r>
    </w:p>
    <w:p w14:paraId="013B8B60" w14:textId="77777777" w:rsidR="00E20A84" w:rsidRPr="00CD2006" w:rsidRDefault="00E20A84" w:rsidP="00CF6A9D">
      <w:pPr>
        <w:jc w:val="both"/>
        <w:rPr>
          <w:rFonts w:ascii="Verdana" w:eastAsia="Calibri" w:hAnsi="Verdana"/>
          <w:b/>
          <w:bCs/>
          <w:sz w:val="20"/>
          <w:szCs w:val="20"/>
        </w:rPr>
      </w:pPr>
    </w:p>
    <w:p w14:paraId="45D971B7" w14:textId="77777777" w:rsidR="00CD2006" w:rsidRPr="00CD2006" w:rsidRDefault="00CD2006" w:rsidP="00CD2006">
      <w:pPr>
        <w:ind w:left="360"/>
        <w:jc w:val="both"/>
        <w:rPr>
          <w:rFonts w:ascii="Verdana" w:eastAsia="Calibri" w:hAnsi="Verdana"/>
          <w:b/>
          <w:bCs/>
          <w:sz w:val="20"/>
          <w:szCs w:val="20"/>
        </w:rPr>
      </w:pPr>
      <w:r w:rsidRPr="00CD2006">
        <w:rPr>
          <w:rFonts w:ascii="Verdana" w:eastAsia="Calibri" w:hAnsi="Verdana"/>
          <w:b/>
          <w:bCs/>
          <w:sz w:val="20"/>
          <w:szCs w:val="20"/>
        </w:rPr>
        <w:t>Ilość egzemplarzy opracowań projektowych dla Zamawiającego:</w:t>
      </w:r>
    </w:p>
    <w:p w14:paraId="41EC4289" w14:textId="77777777" w:rsidR="00CD2006" w:rsidRPr="00CD2006" w:rsidRDefault="00CD2006" w:rsidP="00CD2006">
      <w:pPr>
        <w:ind w:left="360"/>
        <w:jc w:val="both"/>
        <w:rPr>
          <w:rFonts w:ascii="Verdana" w:eastAsia="Calibri" w:hAnsi="Verdana"/>
          <w:b/>
          <w:bCs/>
          <w:sz w:val="20"/>
          <w:szCs w:val="20"/>
        </w:rPr>
      </w:pPr>
    </w:p>
    <w:p w14:paraId="1FC15F6F" w14:textId="093748FD" w:rsidR="00CD2006" w:rsidRPr="00CD2006" w:rsidRDefault="00CD2006" w:rsidP="00CD2006">
      <w:pPr>
        <w:numPr>
          <w:ilvl w:val="0"/>
          <w:numId w:val="48"/>
        </w:numPr>
        <w:jc w:val="both"/>
        <w:rPr>
          <w:rFonts w:ascii="Verdana" w:eastAsia="Calibri" w:hAnsi="Verdana"/>
          <w:bCs/>
          <w:sz w:val="20"/>
          <w:szCs w:val="20"/>
        </w:rPr>
      </w:pPr>
      <w:r w:rsidRPr="00CD2006">
        <w:rPr>
          <w:rFonts w:ascii="Verdana" w:eastAsia="Calibri" w:hAnsi="Verdana"/>
          <w:bCs/>
          <w:sz w:val="20"/>
          <w:szCs w:val="20"/>
        </w:rPr>
        <w:t xml:space="preserve">Dokumentacja projektowa </w:t>
      </w:r>
      <w:r w:rsidRPr="00CD2006">
        <w:rPr>
          <w:rFonts w:ascii="Verdana" w:eastAsia="Calibri" w:hAnsi="Verdana"/>
          <w:bCs/>
          <w:sz w:val="20"/>
          <w:szCs w:val="20"/>
        </w:rPr>
        <w:tab/>
      </w:r>
      <w:r w:rsidRPr="00CD2006">
        <w:rPr>
          <w:rFonts w:ascii="Verdana" w:eastAsia="Calibri" w:hAnsi="Verdana"/>
          <w:bCs/>
          <w:sz w:val="20"/>
          <w:szCs w:val="20"/>
        </w:rPr>
        <w:tab/>
      </w:r>
      <w:r w:rsidRPr="00CD2006">
        <w:rPr>
          <w:rFonts w:ascii="Verdana" w:eastAsia="Calibri" w:hAnsi="Verdana"/>
          <w:bCs/>
          <w:sz w:val="20"/>
          <w:szCs w:val="20"/>
        </w:rPr>
        <w:tab/>
      </w:r>
      <w:r w:rsidRPr="00CD2006">
        <w:rPr>
          <w:rFonts w:ascii="Verdana" w:eastAsia="Calibri" w:hAnsi="Verdana"/>
          <w:bCs/>
          <w:sz w:val="20"/>
          <w:szCs w:val="20"/>
        </w:rPr>
        <w:tab/>
      </w:r>
      <w:r w:rsidRPr="00CD2006">
        <w:rPr>
          <w:rFonts w:ascii="Verdana" w:eastAsia="Calibri" w:hAnsi="Verdana"/>
          <w:bCs/>
          <w:sz w:val="20"/>
          <w:szCs w:val="20"/>
        </w:rPr>
        <w:tab/>
      </w:r>
      <w:r>
        <w:rPr>
          <w:rFonts w:ascii="Verdana" w:eastAsia="Calibri" w:hAnsi="Verdana"/>
          <w:bCs/>
          <w:sz w:val="20"/>
          <w:szCs w:val="20"/>
        </w:rPr>
        <w:tab/>
      </w:r>
      <w:r>
        <w:rPr>
          <w:rFonts w:ascii="Verdana" w:eastAsia="Calibri" w:hAnsi="Verdana"/>
          <w:bCs/>
          <w:sz w:val="20"/>
          <w:szCs w:val="20"/>
        </w:rPr>
        <w:tab/>
      </w:r>
      <w:r w:rsidRPr="00CD2006">
        <w:rPr>
          <w:rFonts w:ascii="Verdana" w:eastAsia="Calibri" w:hAnsi="Verdana"/>
          <w:b/>
          <w:bCs/>
          <w:sz w:val="20"/>
          <w:szCs w:val="20"/>
        </w:rPr>
        <w:t>– 2 kpl.</w:t>
      </w:r>
    </w:p>
    <w:p w14:paraId="5876DABF" w14:textId="7384E611" w:rsidR="00CD2006" w:rsidRPr="00CD2006" w:rsidRDefault="00CD2006" w:rsidP="00CD2006">
      <w:pPr>
        <w:numPr>
          <w:ilvl w:val="0"/>
          <w:numId w:val="48"/>
        </w:numPr>
        <w:jc w:val="both"/>
        <w:rPr>
          <w:rFonts w:ascii="Verdana" w:eastAsia="Calibri" w:hAnsi="Verdana"/>
          <w:bCs/>
          <w:sz w:val="20"/>
          <w:szCs w:val="20"/>
        </w:rPr>
      </w:pPr>
      <w:r w:rsidRPr="00CD2006">
        <w:rPr>
          <w:rFonts w:ascii="Verdana" w:eastAsia="Calibri" w:hAnsi="Verdana"/>
          <w:bCs/>
          <w:sz w:val="20"/>
          <w:szCs w:val="20"/>
        </w:rPr>
        <w:t xml:space="preserve">Opracowania pozostałe </w:t>
      </w:r>
      <w:r w:rsidRPr="00CD2006">
        <w:rPr>
          <w:rFonts w:ascii="Verdana" w:eastAsia="Calibri" w:hAnsi="Verdana"/>
          <w:bCs/>
          <w:sz w:val="20"/>
          <w:szCs w:val="20"/>
        </w:rPr>
        <w:tab/>
      </w:r>
      <w:r w:rsidRPr="00CD2006">
        <w:rPr>
          <w:rFonts w:ascii="Verdana" w:eastAsia="Calibri" w:hAnsi="Verdana"/>
          <w:bCs/>
          <w:sz w:val="20"/>
          <w:szCs w:val="20"/>
        </w:rPr>
        <w:tab/>
      </w:r>
      <w:r w:rsidRPr="00CD2006">
        <w:rPr>
          <w:rFonts w:ascii="Verdana" w:eastAsia="Calibri" w:hAnsi="Verdana"/>
          <w:bCs/>
          <w:sz w:val="20"/>
          <w:szCs w:val="20"/>
        </w:rPr>
        <w:tab/>
      </w:r>
      <w:r w:rsidRPr="00CD2006">
        <w:rPr>
          <w:rFonts w:ascii="Verdana" w:eastAsia="Calibri" w:hAnsi="Verdana"/>
          <w:bCs/>
          <w:sz w:val="20"/>
          <w:szCs w:val="20"/>
        </w:rPr>
        <w:tab/>
      </w:r>
      <w:r w:rsidRPr="00CD2006">
        <w:rPr>
          <w:rFonts w:ascii="Verdana" w:eastAsia="Calibri" w:hAnsi="Verdana"/>
          <w:bCs/>
          <w:sz w:val="20"/>
          <w:szCs w:val="20"/>
        </w:rPr>
        <w:tab/>
      </w:r>
      <w:r>
        <w:rPr>
          <w:rFonts w:ascii="Verdana" w:eastAsia="Calibri" w:hAnsi="Verdana"/>
          <w:bCs/>
          <w:sz w:val="20"/>
          <w:szCs w:val="20"/>
        </w:rPr>
        <w:tab/>
      </w:r>
      <w:r>
        <w:rPr>
          <w:rFonts w:ascii="Verdana" w:eastAsia="Calibri" w:hAnsi="Verdana"/>
          <w:bCs/>
          <w:sz w:val="20"/>
          <w:szCs w:val="20"/>
        </w:rPr>
        <w:tab/>
      </w:r>
      <w:r w:rsidRPr="00CD2006">
        <w:rPr>
          <w:rFonts w:ascii="Verdana" w:eastAsia="Calibri" w:hAnsi="Verdana"/>
          <w:b/>
          <w:bCs/>
          <w:sz w:val="20"/>
          <w:szCs w:val="20"/>
        </w:rPr>
        <w:t>– 2 kpl.</w:t>
      </w:r>
    </w:p>
    <w:p w14:paraId="62B2BEC8" w14:textId="29B9DC92" w:rsidR="00CD2006" w:rsidRPr="00CD2006" w:rsidRDefault="00CD2006" w:rsidP="00CD2006">
      <w:pPr>
        <w:numPr>
          <w:ilvl w:val="0"/>
          <w:numId w:val="48"/>
        </w:numPr>
        <w:jc w:val="both"/>
        <w:rPr>
          <w:rFonts w:ascii="Verdana" w:eastAsia="Calibri" w:hAnsi="Verdana"/>
          <w:bCs/>
          <w:sz w:val="20"/>
          <w:szCs w:val="20"/>
        </w:rPr>
      </w:pPr>
      <w:r w:rsidRPr="00CD2006">
        <w:rPr>
          <w:rFonts w:ascii="Verdana" w:eastAsia="Calibri" w:hAnsi="Verdana"/>
          <w:bCs/>
          <w:sz w:val="20"/>
          <w:szCs w:val="20"/>
        </w:rPr>
        <w:t xml:space="preserve">Decyzje formalne: </w:t>
      </w:r>
      <w:r w:rsidRPr="00CD2006">
        <w:rPr>
          <w:rFonts w:ascii="Verdana" w:eastAsia="Calibri" w:hAnsi="Verdana"/>
          <w:bCs/>
          <w:sz w:val="20"/>
          <w:szCs w:val="20"/>
        </w:rPr>
        <w:tab/>
      </w:r>
      <w:r w:rsidRPr="00CD2006">
        <w:rPr>
          <w:rFonts w:ascii="Verdana" w:eastAsia="Calibri" w:hAnsi="Verdana"/>
          <w:bCs/>
          <w:sz w:val="20"/>
          <w:szCs w:val="20"/>
        </w:rPr>
        <w:tab/>
      </w:r>
      <w:r w:rsidRPr="00CD2006">
        <w:rPr>
          <w:rFonts w:ascii="Verdana" w:eastAsia="Calibri" w:hAnsi="Verdana"/>
          <w:bCs/>
          <w:sz w:val="20"/>
          <w:szCs w:val="20"/>
        </w:rPr>
        <w:tab/>
      </w:r>
      <w:r w:rsidRPr="00CD2006">
        <w:rPr>
          <w:rFonts w:ascii="Verdana" w:eastAsia="Calibri" w:hAnsi="Verdana"/>
          <w:bCs/>
          <w:sz w:val="20"/>
          <w:szCs w:val="20"/>
        </w:rPr>
        <w:tab/>
      </w:r>
      <w:r w:rsidRPr="00CD2006">
        <w:rPr>
          <w:rFonts w:ascii="Verdana" w:eastAsia="Calibri" w:hAnsi="Verdana"/>
          <w:bCs/>
          <w:sz w:val="20"/>
          <w:szCs w:val="20"/>
        </w:rPr>
        <w:tab/>
      </w:r>
      <w:r w:rsidRPr="00CD2006">
        <w:rPr>
          <w:rFonts w:ascii="Verdana" w:eastAsia="Calibri" w:hAnsi="Verdana"/>
          <w:bCs/>
          <w:sz w:val="20"/>
          <w:szCs w:val="20"/>
        </w:rPr>
        <w:tab/>
      </w:r>
      <w:r>
        <w:rPr>
          <w:rFonts w:ascii="Verdana" w:eastAsia="Calibri" w:hAnsi="Verdana"/>
          <w:bCs/>
          <w:sz w:val="20"/>
          <w:szCs w:val="20"/>
        </w:rPr>
        <w:tab/>
      </w:r>
      <w:r>
        <w:rPr>
          <w:rFonts w:ascii="Verdana" w:eastAsia="Calibri" w:hAnsi="Verdana"/>
          <w:bCs/>
          <w:sz w:val="20"/>
          <w:szCs w:val="20"/>
        </w:rPr>
        <w:tab/>
      </w:r>
      <w:r w:rsidRPr="00CD2006">
        <w:rPr>
          <w:rFonts w:ascii="Verdana" w:eastAsia="Calibri" w:hAnsi="Verdana"/>
          <w:b/>
          <w:bCs/>
          <w:sz w:val="20"/>
          <w:szCs w:val="20"/>
        </w:rPr>
        <w:t>– 2 kpl.</w:t>
      </w:r>
      <w:r w:rsidRPr="00CD2006">
        <w:rPr>
          <w:rFonts w:ascii="Verdana" w:eastAsia="Calibri" w:hAnsi="Verdana"/>
          <w:bCs/>
          <w:sz w:val="20"/>
          <w:szCs w:val="20"/>
        </w:rPr>
        <w:t xml:space="preserve"> </w:t>
      </w:r>
    </w:p>
    <w:p w14:paraId="7E4DDFFC" w14:textId="5A4FA275" w:rsidR="00CD2006" w:rsidRPr="00CD2006" w:rsidRDefault="00CD2006" w:rsidP="00CD2006">
      <w:pPr>
        <w:numPr>
          <w:ilvl w:val="0"/>
          <w:numId w:val="48"/>
        </w:numPr>
        <w:jc w:val="both"/>
        <w:rPr>
          <w:rFonts w:ascii="Verdana" w:eastAsia="Calibri" w:hAnsi="Verdana"/>
          <w:b/>
          <w:bCs/>
          <w:sz w:val="20"/>
          <w:szCs w:val="20"/>
        </w:rPr>
      </w:pPr>
      <w:r w:rsidRPr="00CD2006">
        <w:rPr>
          <w:rFonts w:ascii="Verdana" w:eastAsia="Calibri" w:hAnsi="Verdana"/>
          <w:bCs/>
          <w:sz w:val="20"/>
          <w:szCs w:val="20"/>
        </w:rPr>
        <w:t>Dokumenty do uzyskania skutecznego zgłoszenia robót niewymagających pozwolenia na budowę lub uzyskania prawomocnej ostatecznej decyzji o pozwoleniu na budowę</w:t>
      </w:r>
      <w:r w:rsidRPr="00CD2006">
        <w:rPr>
          <w:rFonts w:ascii="Verdana" w:eastAsia="Calibri" w:hAnsi="Verdana"/>
          <w:bCs/>
          <w:sz w:val="20"/>
          <w:szCs w:val="20"/>
        </w:rPr>
        <w:tab/>
      </w:r>
      <w:r w:rsidRPr="00CD2006">
        <w:rPr>
          <w:rFonts w:ascii="Verdana" w:eastAsia="Calibri" w:hAnsi="Verdana"/>
          <w:bCs/>
          <w:sz w:val="20"/>
          <w:szCs w:val="20"/>
        </w:rPr>
        <w:tab/>
      </w:r>
      <w:r w:rsidRPr="00CD2006">
        <w:rPr>
          <w:rFonts w:ascii="Verdana" w:eastAsia="Calibri" w:hAnsi="Verdana"/>
          <w:bCs/>
          <w:sz w:val="20"/>
          <w:szCs w:val="20"/>
        </w:rPr>
        <w:tab/>
      </w:r>
      <w:r w:rsidRPr="00CD2006">
        <w:rPr>
          <w:rFonts w:ascii="Verdana" w:eastAsia="Calibri" w:hAnsi="Verdana"/>
          <w:bCs/>
          <w:sz w:val="20"/>
          <w:szCs w:val="20"/>
        </w:rPr>
        <w:tab/>
      </w:r>
      <w:r w:rsidRPr="00CD2006">
        <w:rPr>
          <w:rFonts w:ascii="Verdana" w:eastAsia="Calibri" w:hAnsi="Verdana"/>
          <w:bCs/>
          <w:sz w:val="20"/>
          <w:szCs w:val="20"/>
        </w:rPr>
        <w:tab/>
      </w:r>
      <w:r w:rsidRPr="00CD2006">
        <w:rPr>
          <w:rFonts w:ascii="Verdana" w:eastAsia="Calibri" w:hAnsi="Verdana"/>
          <w:bCs/>
          <w:sz w:val="20"/>
          <w:szCs w:val="20"/>
        </w:rPr>
        <w:tab/>
      </w:r>
      <w:r>
        <w:rPr>
          <w:rFonts w:ascii="Verdana" w:eastAsia="Calibri" w:hAnsi="Verdana"/>
          <w:bCs/>
          <w:sz w:val="20"/>
          <w:szCs w:val="20"/>
        </w:rPr>
        <w:tab/>
      </w:r>
      <w:r w:rsidRPr="00CD2006">
        <w:rPr>
          <w:rFonts w:ascii="Verdana" w:eastAsia="Calibri" w:hAnsi="Verdana"/>
          <w:bCs/>
          <w:sz w:val="20"/>
          <w:szCs w:val="20"/>
        </w:rPr>
        <w:t xml:space="preserve">– </w:t>
      </w:r>
      <w:r w:rsidRPr="00CD2006">
        <w:rPr>
          <w:rFonts w:ascii="Verdana" w:eastAsia="Calibri" w:hAnsi="Verdana"/>
          <w:b/>
          <w:bCs/>
          <w:sz w:val="20"/>
          <w:szCs w:val="20"/>
        </w:rPr>
        <w:t>1 kpl.</w:t>
      </w:r>
    </w:p>
    <w:p w14:paraId="0C96C4E1" w14:textId="77777777" w:rsidR="00CD2006" w:rsidRPr="00CD2006" w:rsidRDefault="00CD2006" w:rsidP="00CD2006">
      <w:pPr>
        <w:ind w:left="360"/>
        <w:jc w:val="both"/>
        <w:rPr>
          <w:rFonts w:ascii="Verdana" w:eastAsia="Calibri" w:hAnsi="Verdana"/>
          <w:bCs/>
          <w:sz w:val="20"/>
          <w:szCs w:val="20"/>
        </w:rPr>
      </w:pPr>
    </w:p>
    <w:p w14:paraId="358E32F3" w14:textId="08BA30A0" w:rsidR="00CD2006" w:rsidRPr="00CD2006" w:rsidRDefault="00CD2006" w:rsidP="000040E6">
      <w:pPr>
        <w:ind w:left="360"/>
        <w:jc w:val="both"/>
        <w:rPr>
          <w:rFonts w:ascii="Verdana" w:eastAsia="Calibri" w:hAnsi="Verdana"/>
          <w:bCs/>
          <w:sz w:val="20"/>
          <w:szCs w:val="20"/>
        </w:rPr>
      </w:pPr>
      <w:r w:rsidRPr="00CD2006">
        <w:rPr>
          <w:rFonts w:ascii="Verdana" w:eastAsia="Calibri" w:hAnsi="Verdana"/>
          <w:bCs/>
          <w:sz w:val="20"/>
          <w:szCs w:val="20"/>
        </w:rPr>
        <w:t xml:space="preserve">Ponadto Wykonawca sporządzi taką ilość egzemplarzy poszczególnych opracowań projektowych, jaka jest potrzebna do uzyskania wymaganych opinii, pozwoleń, uzgodnień i decyzji. </w:t>
      </w:r>
    </w:p>
    <w:p w14:paraId="69390732" w14:textId="77777777" w:rsidR="00CD2006" w:rsidRDefault="00CD2006" w:rsidP="00CD2006">
      <w:pPr>
        <w:jc w:val="both"/>
        <w:rPr>
          <w:rFonts w:ascii="Verdana" w:eastAsia="Calibri" w:hAnsi="Verdana"/>
          <w:bCs/>
          <w:sz w:val="20"/>
          <w:szCs w:val="20"/>
        </w:rPr>
      </w:pPr>
    </w:p>
    <w:p w14:paraId="309B0F3D" w14:textId="77777777" w:rsidR="00446979" w:rsidRPr="00CD2006" w:rsidRDefault="00446979" w:rsidP="00CD2006">
      <w:pPr>
        <w:jc w:val="both"/>
        <w:rPr>
          <w:rFonts w:ascii="Verdana" w:eastAsia="Calibri" w:hAnsi="Verdana"/>
          <w:bCs/>
          <w:sz w:val="20"/>
          <w:szCs w:val="20"/>
        </w:rPr>
      </w:pPr>
    </w:p>
    <w:p w14:paraId="4BD5EF24" w14:textId="77777777" w:rsidR="00CD2006" w:rsidRPr="00CD2006" w:rsidRDefault="00CD2006" w:rsidP="00CD2006">
      <w:pPr>
        <w:ind w:left="360"/>
        <w:jc w:val="both"/>
        <w:rPr>
          <w:rFonts w:ascii="Verdana" w:eastAsia="Calibri" w:hAnsi="Verdana"/>
          <w:b/>
          <w:bCs/>
          <w:sz w:val="20"/>
          <w:szCs w:val="20"/>
        </w:rPr>
      </w:pPr>
      <w:r w:rsidRPr="00CD2006">
        <w:rPr>
          <w:rFonts w:ascii="Verdana" w:eastAsia="Calibri" w:hAnsi="Verdana"/>
          <w:b/>
          <w:bCs/>
          <w:sz w:val="20"/>
          <w:szCs w:val="20"/>
        </w:rPr>
        <w:t>Płatność:</w:t>
      </w:r>
    </w:p>
    <w:p w14:paraId="69441A15" w14:textId="77777777" w:rsidR="00CD2006" w:rsidRPr="00CD2006" w:rsidRDefault="00CD2006" w:rsidP="00CD2006">
      <w:pPr>
        <w:ind w:left="360"/>
        <w:jc w:val="both"/>
        <w:rPr>
          <w:rFonts w:ascii="Verdana" w:eastAsia="Calibri" w:hAnsi="Verdana"/>
          <w:b/>
          <w:bCs/>
          <w:sz w:val="20"/>
          <w:szCs w:val="20"/>
        </w:rPr>
      </w:pPr>
    </w:p>
    <w:p w14:paraId="74A987F2" w14:textId="6212DC54" w:rsidR="00CD2006" w:rsidRPr="00CD2006" w:rsidRDefault="00CD2006" w:rsidP="00CD2006">
      <w:pPr>
        <w:ind w:left="360"/>
        <w:jc w:val="both"/>
        <w:rPr>
          <w:rFonts w:ascii="Verdana" w:eastAsia="Calibri" w:hAnsi="Verdana"/>
          <w:bCs/>
          <w:sz w:val="20"/>
          <w:szCs w:val="20"/>
        </w:rPr>
      </w:pPr>
      <w:r w:rsidRPr="00CD2006">
        <w:rPr>
          <w:rFonts w:ascii="Verdana" w:eastAsia="Calibri" w:hAnsi="Verdana"/>
          <w:bCs/>
          <w:sz w:val="20"/>
          <w:szCs w:val="20"/>
        </w:rPr>
        <w:t xml:space="preserve">Podstawą płatności dla </w:t>
      </w:r>
      <w:r w:rsidR="000040E6" w:rsidRPr="00CD2006">
        <w:rPr>
          <w:rFonts w:ascii="Verdana" w:eastAsia="Calibri" w:hAnsi="Verdana"/>
          <w:bCs/>
          <w:sz w:val="20"/>
          <w:szCs w:val="20"/>
        </w:rPr>
        <w:t>wycenionych</w:t>
      </w:r>
      <w:r w:rsidR="000040E6" w:rsidRPr="000040E6">
        <w:rPr>
          <w:rFonts w:ascii="Verdana" w:eastAsia="Calibri" w:hAnsi="Verdana"/>
          <w:bCs/>
          <w:sz w:val="20"/>
          <w:szCs w:val="20"/>
        </w:rPr>
        <w:t xml:space="preserve"> </w:t>
      </w:r>
      <w:r w:rsidRPr="00CD2006">
        <w:rPr>
          <w:rFonts w:ascii="Verdana" w:eastAsia="Calibri" w:hAnsi="Verdana"/>
          <w:bCs/>
          <w:sz w:val="20"/>
          <w:szCs w:val="20"/>
        </w:rPr>
        <w:t>opracowań projektowych jest kwota ryczałtowa, podana przez Wykonawcę w ofercie.</w:t>
      </w:r>
    </w:p>
    <w:p w14:paraId="42B05371" w14:textId="30070725" w:rsidR="00CD2006" w:rsidRPr="00CD2006" w:rsidRDefault="00CD2006" w:rsidP="000040E6">
      <w:pPr>
        <w:ind w:left="360"/>
        <w:jc w:val="both"/>
        <w:rPr>
          <w:rFonts w:ascii="Verdana" w:eastAsia="Calibri" w:hAnsi="Verdana"/>
          <w:bCs/>
          <w:sz w:val="20"/>
          <w:szCs w:val="20"/>
        </w:rPr>
      </w:pPr>
      <w:r w:rsidRPr="00CD2006">
        <w:rPr>
          <w:rFonts w:ascii="Verdana" w:eastAsia="Calibri" w:hAnsi="Verdana"/>
          <w:bCs/>
          <w:sz w:val="20"/>
          <w:szCs w:val="20"/>
        </w:rPr>
        <w:t>Wycena składać się będzie z</w:t>
      </w:r>
      <w:r w:rsidR="000040E6">
        <w:rPr>
          <w:rFonts w:ascii="Verdana" w:eastAsia="Calibri" w:hAnsi="Verdana"/>
          <w:bCs/>
          <w:sz w:val="20"/>
          <w:szCs w:val="20"/>
        </w:rPr>
        <w:t xml:space="preserve"> pozycji </w:t>
      </w:r>
      <w:r w:rsidRPr="00CD2006">
        <w:rPr>
          <w:rFonts w:ascii="Verdana" w:eastAsia="Calibri" w:hAnsi="Verdana"/>
          <w:bCs/>
          <w:sz w:val="20"/>
          <w:szCs w:val="20"/>
        </w:rPr>
        <w:t>dokumentacja projektowa i formalna – pozycja ryczałtowa</w:t>
      </w:r>
    </w:p>
    <w:p w14:paraId="575A7025" w14:textId="77777777" w:rsidR="00CD2006" w:rsidRPr="00CD2006" w:rsidRDefault="00CD2006" w:rsidP="00CD2006">
      <w:pPr>
        <w:ind w:left="360"/>
        <w:jc w:val="both"/>
        <w:rPr>
          <w:rFonts w:ascii="Verdana" w:eastAsia="Calibri" w:hAnsi="Verdana"/>
          <w:bCs/>
          <w:sz w:val="20"/>
          <w:szCs w:val="20"/>
        </w:rPr>
      </w:pPr>
    </w:p>
    <w:p w14:paraId="2B10B3EB" w14:textId="77777777" w:rsidR="000040E6" w:rsidRDefault="00CD2006" w:rsidP="00CD2006">
      <w:pPr>
        <w:ind w:left="360"/>
        <w:jc w:val="both"/>
        <w:rPr>
          <w:rFonts w:ascii="Verdana" w:eastAsia="Calibri" w:hAnsi="Verdana"/>
          <w:bCs/>
          <w:sz w:val="20"/>
          <w:szCs w:val="20"/>
        </w:rPr>
      </w:pPr>
      <w:r w:rsidRPr="00CD2006">
        <w:rPr>
          <w:rFonts w:ascii="Verdana" w:eastAsia="Calibri" w:hAnsi="Verdana"/>
          <w:bCs/>
          <w:sz w:val="20"/>
          <w:szCs w:val="20"/>
        </w:rPr>
        <w:t>Kwota ryczałtowa uwzględniać będzie wszystkie czynności</w:t>
      </w:r>
      <w:r w:rsidR="000040E6">
        <w:rPr>
          <w:rFonts w:ascii="Verdana" w:eastAsia="Calibri" w:hAnsi="Verdana"/>
          <w:bCs/>
          <w:sz w:val="20"/>
          <w:szCs w:val="20"/>
        </w:rPr>
        <w:t xml:space="preserve"> i</w:t>
      </w:r>
      <w:r w:rsidRPr="00CD2006">
        <w:rPr>
          <w:rFonts w:ascii="Verdana" w:eastAsia="Calibri" w:hAnsi="Verdana"/>
          <w:bCs/>
          <w:sz w:val="20"/>
          <w:szCs w:val="20"/>
        </w:rPr>
        <w:t>, wymagania składające się</w:t>
      </w:r>
      <w:r w:rsidR="000040E6">
        <w:rPr>
          <w:rFonts w:ascii="Verdana" w:eastAsia="Calibri" w:hAnsi="Verdana"/>
          <w:bCs/>
          <w:sz w:val="20"/>
          <w:szCs w:val="20"/>
        </w:rPr>
        <w:t xml:space="preserve"> na</w:t>
      </w:r>
      <w:r w:rsidRPr="00CD2006">
        <w:rPr>
          <w:rFonts w:ascii="Verdana" w:eastAsia="Calibri" w:hAnsi="Verdana"/>
          <w:bCs/>
          <w:sz w:val="20"/>
          <w:szCs w:val="20"/>
        </w:rPr>
        <w:t xml:space="preserve"> wykonanie zamówienia, a także ryzyko własne Wykonawcy. </w:t>
      </w:r>
    </w:p>
    <w:p w14:paraId="197B8582" w14:textId="67218698" w:rsidR="00CD2006" w:rsidRPr="00CD2006" w:rsidRDefault="00CD2006" w:rsidP="000040E6">
      <w:pPr>
        <w:ind w:left="360"/>
        <w:jc w:val="both"/>
        <w:rPr>
          <w:rFonts w:ascii="Verdana" w:eastAsia="Calibri" w:hAnsi="Verdana"/>
          <w:bCs/>
          <w:sz w:val="20"/>
          <w:szCs w:val="20"/>
        </w:rPr>
      </w:pPr>
      <w:r w:rsidRPr="00CD2006">
        <w:rPr>
          <w:rFonts w:ascii="Verdana" w:eastAsia="Calibri" w:hAnsi="Verdana"/>
          <w:bCs/>
          <w:sz w:val="20"/>
          <w:szCs w:val="20"/>
        </w:rPr>
        <w:t>Płatność odbywać się będzie na podstawie faktur</w:t>
      </w:r>
      <w:r w:rsidR="000040E6">
        <w:rPr>
          <w:rFonts w:ascii="Verdana" w:eastAsia="Calibri" w:hAnsi="Verdana"/>
          <w:bCs/>
          <w:sz w:val="20"/>
          <w:szCs w:val="20"/>
        </w:rPr>
        <w:t xml:space="preserve">y </w:t>
      </w:r>
      <w:r w:rsidRPr="00CD2006">
        <w:rPr>
          <w:rFonts w:ascii="Verdana" w:eastAsia="Calibri" w:hAnsi="Verdana"/>
          <w:bCs/>
          <w:sz w:val="20"/>
          <w:szCs w:val="20"/>
        </w:rPr>
        <w:t xml:space="preserve">za wykonanie Dokumentacji projektowej w wysokości </w:t>
      </w:r>
      <w:r w:rsidR="000040E6">
        <w:rPr>
          <w:rFonts w:ascii="Verdana" w:eastAsia="Calibri" w:hAnsi="Verdana"/>
          <w:bCs/>
          <w:sz w:val="20"/>
          <w:szCs w:val="20"/>
        </w:rPr>
        <w:t>100</w:t>
      </w:r>
      <w:r w:rsidRPr="00CD2006">
        <w:rPr>
          <w:rFonts w:ascii="Verdana" w:eastAsia="Calibri" w:hAnsi="Verdana"/>
          <w:bCs/>
          <w:sz w:val="20"/>
          <w:szCs w:val="20"/>
        </w:rPr>
        <w:t>% całkowitego wynagrodzenia brutto, na podstawie faktury VAT wystawionej przez Wykonawcę</w:t>
      </w:r>
      <w:r>
        <w:rPr>
          <w:rFonts w:ascii="Verdana" w:eastAsia="Calibri" w:hAnsi="Verdana"/>
          <w:bCs/>
          <w:sz w:val="20"/>
          <w:szCs w:val="20"/>
        </w:rPr>
        <w:t xml:space="preserve"> </w:t>
      </w:r>
      <w:r w:rsidRPr="00CD2006">
        <w:rPr>
          <w:rFonts w:ascii="Verdana" w:eastAsia="Calibri" w:hAnsi="Verdana"/>
          <w:bCs/>
          <w:sz w:val="20"/>
          <w:szCs w:val="20"/>
        </w:rPr>
        <w:t xml:space="preserve">wraz z załączeniem (sporządzonego przez Zamawiającego i podpisanego przez Strony) protokołu odbioru </w:t>
      </w:r>
      <w:r w:rsidR="000040E6">
        <w:rPr>
          <w:rFonts w:ascii="Verdana" w:eastAsia="Calibri" w:hAnsi="Verdana"/>
          <w:bCs/>
          <w:sz w:val="20"/>
          <w:szCs w:val="20"/>
        </w:rPr>
        <w:t>ostatecznego dokumentacji projektowej.</w:t>
      </w:r>
    </w:p>
    <w:p w14:paraId="2CC42BF0" w14:textId="77777777" w:rsidR="00CD2006" w:rsidRPr="00CD2006" w:rsidRDefault="00CD2006" w:rsidP="00CD2006">
      <w:pPr>
        <w:ind w:left="360"/>
        <w:jc w:val="both"/>
        <w:rPr>
          <w:rFonts w:ascii="Verdana" w:eastAsia="Calibri" w:hAnsi="Verdana"/>
          <w:bCs/>
          <w:sz w:val="20"/>
          <w:szCs w:val="20"/>
        </w:rPr>
      </w:pPr>
    </w:p>
    <w:p w14:paraId="0B96AC9E" w14:textId="5F80D9A7" w:rsidR="00CD2006" w:rsidRDefault="00307B43" w:rsidP="00A85130">
      <w:pPr>
        <w:numPr>
          <w:ilvl w:val="0"/>
          <w:numId w:val="24"/>
        </w:numPr>
        <w:jc w:val="both"/>
        <w:rPr>
          <w:rFonts w:ascii="Verdana" w:eastAsia="Calibri" w:hAnsi="Verdana"/>
          <w:b/>
          <w:sz w:val="20"/>
          <w:szCs w:val="20"/>
        </w:rPr>
      </w:pPr>
      <w:r w:rsidRPr="00307B43">
        <w:rPr>
          <w:rFonts w:ascii="Verdana" w:eastAsia="Calibri" w:hAnsi="Verdana"/>
          <w:b/>
          <w:sz w:val="20"/>
          <w:szCs w:val="20"/>
        </w:rPr>
        <w:t>Opracowywanie odpowiedzi na pytania i modyfikacja opracowań projektowych</w:t>
      </w:r>
      <w:r>
        <w:rPr>
          <w:rFonts w:ascii="Verdana" w:eastAsia="Calibri" w:hAnsi="Verdana"/>
          <w:b/>
          <w:sz w:val="20"/>
          <w:szCs w:val="20"/>
        </w:rPr>
        <w:t>.</w:t>
      </w:r>
    </w:p>
    <w:p w14:paraId="628D5EBD" w14:textId="77777777" w:rsidR="00307B43" w:rsidRDefault="00307B43" w:rsidP="00307B43">
      <w:pPr>
        <w:jc w:val="both"/>
        <w:rPr>
          <w:rFonts w:ascii="Verdana" w:eastAsia="Calibri" w:hAnsi="Verdana"/>
          <w:b/>
          <w:sz w:val="20"/>
          <w:szCs w:val="20"/>
        </w:rPr>
      </w:pPr>
    </w:p>
    <w:p w14:paraId="1ABB8B51" w14:textId="469AD9BD" w:rsidR="00307B43" w:rsidRPr="00307B43" w:rsidRDefault="00307B43" w:rsidP="00307B43">
      <w:pPr>
        <w:jc w:val="both"/>
        <w:rPr>
          <w:rFonts w:ascii="Verdana" w:eastAsia="Calibri" w:hAnsi="Verdana"/>
          <w:bCs/>
          <w:sz w:val="20"/>
          <w:szCs w:val="20"/>
        </w:rPr>
      </w:pPr>
      <w:r w:rsidRPr="00307B43">
        <w:rPr>
          <w:rFonts w:ascii="Verdana" w:eastAsia="Calibri" w:hAnsi="Verdana"/>
          <w:bCs/>
          <w:sz w:val="20"/>
          <w:szCs w:val="20"/>
        </w:rPr>
        <w:t xml:space="preserve">Wykonawca </w:t>
      </w:r>
      <w:r>
        <w:rPr>
          <w:rFonts w:ascii="Verdana" w:eastAsia="Calibri" w:hAnsi="Verdana"/>
          <w:bCs/>
          <w:sz w:val="20"/>
          <w:szCs w:val="20"/>
        </w:rPr>
        <w:t xml:space="preserve">w trakcie trwania postępowania przetargowego na realizację robót odpowiadał będzie na pytania Oferentów oraz w razie konieczności przeprowadzi modyfikację przygotowanych przez siebie opracowań projektowych. </w:t>
      </w:r>
    </w:p>
    <w:p w14:paraId="49F25AF0" w14:textId="5A2350E4" w:rsidR="00307B43" w:rsidRPr="00307B43" w:rsidRDefault="00307B43" w:rsidP="00307B43">
      <w:pPr>
        <w:jc w:val="both"/>
        <w:rPr>
          <w:rFonts w:ascii="Verdana" w:eastAsia="Calibri" w:hAnsi="Verdana"/>
          <w:bCs/>
          <w:sz w:val="20"/>
          <w:szCs w:val="20"/>
        </w:rPr>
      </w:pPr>
    </w:p>
    <w:p w14:paraId="7BBF9563" w14:textId="77777777" w:rsidR="00D22159" w:rsidRPr="005C61E2" w:rsidRDefault="00D22159" w:rsidP="000A365C">
      <w:pPr>
        <w:jc w:val="both"/>
        <w:rPr>
          <w:rFonts w:ascii="Verdana" w:hAnsi="Verdana"/>
          <w:sz w:val="20"/>
          <w:szCs w:val="20"/>
          <w:u w:val="single"/>
        </w:rPr>
      </w:pPr>
    </w:p>
    <w:p w14:paraId="7FD2E482" w14:textId="77777777" w:rsidR="00D22159" w:rsidRPr="005C61E2" w:rsidRDefault="00D22159" w:rsidP="000A365C">
      <w:pPr>
        <w:jc w:val="both"/>
        <w:rPr>
          <w:rFonts w:ascii="Verdana" w:hAnsi="Verdana"/>
          <w:sz w:val="20"/>
          <w:szCs w:val="20"/>
          <w:u w:val="single"/>
        </w:rPr>
      </w:pPr>
      <w:r w:rsidRPr="005C61E2">
        <w:rPr>
          <w:rFonts w:ascii="Verdana" w:hAnsi="Verdana"/>
          <w:sz w:val="20"/>
          <w:szCs w:val="20"/>
          <w:u w:val="single"/>
        </w:rPr>
        <w:t>Załączniki:</w:t>
      </w:r>
    </w:p>
    <w:p w14:paraId="46C82452" w14:textId="0726432C" w:rsidR="00CD2006" w:rsidRDefault="00D22159" w:rsidP="00CF6A9D">
      <w:pPr>
        <w:pStyle w:val="Akapitzlist"/>
        <w:numPr>
          <w:ilvl w:val="0"/>
          <w:numId w:val="25"/>
        </w:numPr>
        <w:spacing w:after="0"/>
        <w:ind w:left="284" w:hanging="284"/>
        <w:jc w:val="both"/>
        <w:rPr>
          <w:rFonts w:ascii="Verdana" w:hAnsi="Verdana"/>
          <w:sz w:val="20"/>
          <w:szCs w:val="20"/>
          <w:u w:val="single"/>
        </w:rPr>
      </w:pPr>
      <w:r w:rsidRPr="005C61E2">
        <w:rPr>
          <w:rFonts w:ascii="Verdana" w:hAnsi="Verdana"/>
          <w:sz w:val="20"/>
          <w:szCs w:val="20"/>
          <w:u w:val="single"/>
        </w:rPr>
        <w:t xml:space="preserve">Lokalizacja </w:t>
      </w:r>
      <w:r w:rsidR="00CD2006">
        <w:rPr>
          <w:rFonts w:ascii="Verdana" w:hAnsi="Verdana"/>
          <w:sz w:val="20"/>
          <w:szCs w:val="20"/>
          <w:u w:val="single"/>
        </w:rPr>
        <w:t>inwestycji.</w:t>
      </w:r>
    </w:p>
    <w:p w14:paraId="58953EA5" w14:textId="1D5D0458" w:rsidR="00D22159" w:rsidRPr="005C61E2" w:rsidRDefault="00CD2006" w:rsidP="00CF6A9D">
      <w:pPr>
        <w:pStyle w:val="Akapitzlist"/>
        <w:numPr>
          <w:ilvl w:val="0"/>
          <w:numId w:val="25"/>
        </w:numPr>
        <w:spacing w:after="0"/>
        <w:ind w:left="284" w:hanging="284"/>
        <w:jc w:val="both"/>
        <w:rPr>
          <w:rFonts w:ascii="Verdana" w:hAnsi="Verdana"/>
          <w:sz w:val="20"/>
          <w:szCs w:val="20"/>
          <w:u w:val="single"/>
        </w:rPr>
      </w:pPr>
      <w:r>
        <w:rPr>
          <w:rFonts w:ascii="Verdana" w:hAnsi="Verdana"/>
          <w:sz w:val="20"/>
          <w:szCs w:val="20"/>
          <w:u w:val="single"/>
        </w:rPr>
        <w:t>Szczegółowa lokalizacji obiektu</w:t>
      </w:r>
      <w:r w:rsidR="00D22159" w:rsidRPr="005C61E2">
        <w:rPr>
          <w:rFonts w:ascii="Verdana" w:hAnsi="Verdana"/>
          <w:sz w:val="20"/>
          <w:szCs w:val="20"/>
          <w:u w:val="single"/>
        </w:rPr>
        <w:t>.</w:t>
      </w:r>
    </w:p>
    <w:p w14:paraId="24A38DE7" w14:textId="77777777" w:rsidR="00A65F66" w:rsidRPr="005C61E2" w:rsidRDefault="00A65F66" w:rsidP="00A65F66">
      <w:pPr>
        <w:rPr>
          <w:rFonts w:ascii="Verdana" w:hAnsi="Verdana"/>
          <w:sz w:val="20"/>
          <w:szCs w:val="20"/>
        </w:rPr>
      </w:pPr>
    </w:p>
    <w:p w14:paraId="318795C9" w14:textId="4D5BC206" w:rsidR="00146C68" w:rsidRPr="005C61E2" w:rsidRDefault="00A65F66" w:rsidP="00A65F66">
      <w:pPr>
        <w:rPr>
          <w:rFonts w:ascii="Verdana" w:hAnsi="Verdana"/>
          <w:sz w:val="20"/>
          <w:szCs w:val="20"/>
        </w:rPr>
      </w:pPr>
      <w:r w:rsidRPr="005C61E2">
        <w:rPr>
          <w:rFonts w:ascii="Verdana" w:hAnsi="Verdana"/>
          <w:sz w:val="20"/>
          <w:szCs w:val="20"/>
        </w:rPr>
        <w:t>Sporządził:</w:t>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t>Zatwierdził:</w:t>
      </w:r>
    </w:p>
    <w:p w14:paraId="74807664" w14:textId="3E367F26" w:rsidR="000A365C" w:rsidRPr="005C61E2" w:rsidRDefault="00003B3D" w:rsidP="00CF6A9D">
      <w:pPr>
        <w:rPr>
          <w:rFonts w:ascii="Verdana" w:hAnsi="Verdana"/>
          <w:sz w:val="20"/>
          <w:szCs w:val="20"/>
        </w:rPr>
      </w:pPr>
      <w:r>
        <w:rPr>
          <w:rFonts w:ascii="Verdana" w:hAnsi="Verdana"/>
          <w:sz w:val="20"/>
          <w:szCs w:val="20"/>
        </w:rPr>
        <w:t>Tomasz Radziewicz</w:t>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sidR="0076337A" w:rsidRPr="005C61E2">
        <w:rPr>
          <w:rFonts w:ascii="Verdana" w:hAnsi="Verdana"/>
          <w:sz w:val="20"/>
          <w:szCs w:val="20"/>
        </w:rPr>
        <w:tab/>
      </w:r>
      <w:r>
        <w:rPr>
          <w:rFonts w:ascii="Verdana" w:hAnsi="Verdana"/>
          <w:sz w:val="20"/>
          <w:szCs w:val="20"/>
        </w:rPr>
        <w:tab/>
        <w:t>Artur Kmieć</w:t>
      </w:r>
    </w:p>
    <w:sectPr w:rsidR="000A365C" w:rsidRPr="005C61E2" w:rsidSect="00B664E4">
      <w:footerReference w:type="default" r:id="rId8"/>
      <w:pgSz w:w="11906" w:h="16838"/>
      <w:pgMar w:top="1418" w:right="1418" w:bottom="1191" w:left="1440" w:header="0" w:footer="1134" w:gutter="0"/>
      <w:pgNumType w:start="1"/>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CE0FC" w14:textId="77777777" w:rsidR="00152F14" w:rsidRDefault="00152F14">
      <w:r>
        <w:separator/>
      </w:r>
    </w:p>
  </w:endnote>
  <w:endnote w:type="continuationSeparator" w:id="0">
    <w:p w14:paraId="1101BD2F" w14:textId="77777777" w:rsidR="00152F14" w:rsidRDefault="00152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imesNewRoman">
    <w:altName w:val="Yu Gothic UI"/>
    <w:panose1 w:val="00000000000000000000"/>
    <w:charset w:val="80"/>
    <w:family w:val="auto"/>
    <w:notTrueType/>
    <w:pitch w:val="default"/>
    <w:sig w:usb0="00000001" w:usb1="08070000" w:usb2="00000010" w:usb3="00000000" w:csb0="0002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2100796"/>
      <w:docPartObj>
        <w:docPartGallery w:val="Page Numbers (Bottom of Page)"/>
        <w:docPartUnique/>
      </w:docPartObj>
    </w:sdtPr>
    <w:sdtContent>
      <w:p w14:paraId="08D06D19" w14:textId="77777777" w:rsidR="00FE06B8" w:rsidRDefault="00FE06B8">
        <w:pPr>
          <w:pStyle w:val="Stopka"/>
          <w:jc w:val="right"/>
        </w:pPr>
        <w:r>
          <w:fldChar w:fldCharType="begin"/>
        </w:r>
        <w:r>
          <w:instrText>PAGE</w:instrText>
        </w:r>
        <w:r>
          <w:fldChar w:fldCharType="separate"/>
        </w:r>
        <w:r w:rsidR="00DF158D">
          <w:rPr>
            <w:noProof/>
          </w:rPr>
          <w:t>22</w:t>
        </w:r>
        <w:r>
          <w:fldChar w:fldCharType="end"/>
        </w:r>
      </w:p>
    </w:sdtContent>
  </w:sdt>
  <w:p w14:paraId="3EF61DFE" w14:textId="77777777" w:rsidR="00FE06B8" w:rsidRDefault="00FE06B8">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4AAED" w14:textId="77777777" w:rsidR="00152F14" w:rsidRDefault="00152F14">
      <w:r>
        <w:separator/>
      </w:r>
    </w:p>
  </w:footnote>
  <w:footnote w:type="continuationSeparator" w:id="0">
    <w:p w14:paraId="355F9E06" w14:textId="77777777" w:rsidR="00152F14" w:rsidRDefault="00152F1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94EB8"/>
    <w:multiLevelType w:val="hybridMultilevel"/>
    <w:tmpl w:val="DD8A8B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15:restartNumberingAfterBreak="0">
    <w:nsid w:val="0033462A"/>
    <w:multiLevelType w:val="hybridMultilevel"/>
    <w:tmpl w:val="EDC2F3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15122C7"/>
    <w:multiLevelType w:val="hybridMultilevel"/>
    <w:tmpl w:val="C7DE212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 w15:restartNumberingAfterBreak="0">
    <w:nsid w:val="02923D36"/>
    <w:multiLevelType w:val="hybridMultilevel"/>
    <w:tmpl w:val="E68E8D0A"/>
    <w:lvl w:ilvl="0" w:tplc="C74E95DC">
      <w:start w:val="1"/>
      <w:numFmt w:val="bullet"/>
      <w:lvlText w:val=""/>
      <w:lvlJc w:val="left"/>
      <w:pPr>
        <w:tabs>
          <w:tab w:val="num" w:pos="1760"/>
        </w:tabs>
        <w:ind w:left="1760" w:hanging="360"/>
      </w:pPr>
      <w:rPr>
        <w:rFonts w:ascii="Wingdings" w:hAnsi="Wingdings" w:hint="default"/>
      </w:rPr>
    </w:lvl>
    <w:lvl w:ilvl="1" w:tplc="04150003" w:tentative="1">
      <w:start w:val="1"/>
      <w:numFmt w:val="bullet"/>
      <w:lvlText w:val="o"/>
      <w:lvlJc w:val="left"/>
      <w:pPr>
        <w:tabs>
          <w:tab w:val="num" w:pos="1980"/>
        </w:tabs>
        <w:ind w:left="1980" w:hanging="360"/>
      </w:pPr>
      <w:rPr>
        <w:rFonts w:ascii="Courier New" w:hAnsi="Courier New" w:cs="Courier New" w:hint="default"/>
      </w:rPr>
    </w:lvl>
    <w:lvl w:ilvl="2" w:tplc="04150005" w:tentative="1">
      <w:start w:val="1"/>
      <w:numFmt w:val="bullet"/>
      <w:lvlText w:val=""/>
      <w:lvlJc w:val="left"/>
      <w:pPr>
        <w:tabs>
          <w:tab w:val="num" w:pos="2700"/>
        </w:tabs>
        <w:ind w:left="2700" w:hanging="360"/>
      </w:pPr>
      <w:rPr>
        <w:rFonts w:ascii="Wingdings" w:hAnsi="Wingdings" w:hint="default"/>
      </w:rPr>
    </w:lvl>
    <w:lvl w:ilvl="3" w:tplc="04150001" w:tentative="1">
      <w:start w:val="1"/>
      <w:numFmt w:val="bullet"/>
      <w:lvlText w:val=""/>
      <w:lvlJc w:val="left"/>
      <w:pPr>
        <w:tabs>
          <w:tab w:val="num" w:pos="3420"/>
        </w:tabs>
        <w:ind w:left="3420" w:hanging="360"/>
      </w:pPr>
      <w:rPr>
        <w:rFonts w:ascii="Symbol" w:hAnsi="Symbol" w:hint="default"/>
      </w:rPr>
    </w:lvl>
    <w:lvl w:ilvl="4" w:tplc="04150003" w:tentative="1">
      <w:start w:val="1"/>
      <w:numFmt w:val="bullet"/>
      <w:lvlText w:val="o"/>
      <w:lvlJc w:val="left"/>
      <w:pPr>
        <w:tabs>
          <w:tab w:val="num" w:pos="4140"/>
        </w:tabs>
        <w:ind w:left="4140" w:hanging="360"/>
      </w:pPr>
      <w:rPr>
        <w:rFonts w:ascii="Courier New" w:hAnsi="Courier New" w:cs="Courier New" w:hint="default"/>
      </w:rPr>
    </w:lvl>
    <w:lvl w:ilvl="5" w:tplc="04150005" w:tentative="1">
      <w:start w:val="1"/>
      <w:numFmt w:val="bullet"/>
      <w:lvlText w:val=""/>
      <w:lvlJc w:val="left"/>
      <w:pPr>
        <w:tabs>
          <w:tab w:val="num" w:pos="4860"/>
        </w:tabs>
        <w:ind w:left="4860" w:hanging="360"/>
      </w:pPr>
      <w:rPr>
        <w:rFonts w:ascii="Wingdings" w:hAnsi="Wingdings" w:hint="default"/>
      </w:rPr>
    </w:lvl>
    <w:lvl w:ilvl="6" w:tplc="04150001" w:tentative="1">
      <w:start w:val="1"/>
      <w:numFmt w:val="bullet"/>
      <w:lvlText w:val=""/>
      <w:lvlJc w:val="left"/>
      <w:pPr>
        <w:tabs>
          <w:tab w:val="num" w:pos="5580"/>
        </w:tabs>
        <w:ind w:left="5580" w:hanging="360"/>
      </w:pPr>
      <w:rPr>
        <w:rFonts w:ascii="Symbol" w:hAnsi="Symbol" w:hint="default"/>
      </w:rPr>
    </w:lvl>
    <w:lvl w:ilvl="7" w:tplc="04150003" w:tentative="1">
      <w:start w:val="1"/>
      <w:numFmt w:val="bullet"/>
      <w:lvlText w:val="o"/>
      <w:lvlJc w:val="left"/>
      <w:pPr>
        <w:tabs>
          <w:tab w:val="num" w:pos="6300"/>
        </w:tabs>
        <w:ind w:left="6300" w:hanging="360"/>
      </w:pPr>
      <w:rPr>
        <w:rFonts w:ascii="Courier New" w:hAnsi="Courier New" w:cs="Courier New" w:hint="default"/>
      </w:rPr>
    </w:lvl>
    <w:lvl w:ilvl="8" w:tplc="0415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02B6312F"/>
    <w:multiLevelType w:val="hybridMultilevel"/>
    <w:tmpl w:val="4476F6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50E2745"/>
    <w:multiLevelType w:val="hybridMultilevel"/>
    <w:tmpl w:val="2DBA8D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54558A4"/>
    <w:multiLevelType w:val="hybridMultilevel"/>
    <w:tmpl w:val="7BFCF722"/>
    <w:lvl w:ilvl="0" w:tplc="0D62D710">
      <w:start w:val="2"/>
      <w:numFmt w:val="upperRoman"/>
      <w:lvlText w:val="%1."/>
      <w:lvlJc w:val="left"/>
      <w:pPr>
        <w:tabs>
          <w:tab w:val="num" w:pos="1080"/>
        </w:tabs>
        <w:ind w:left="1080" w:hanging="720"/>
      </w:pPr>
      <w:rPr>
        <w:rFonts w:hint="default"/>
      </w:rPr>
    </w:lvl>
    <w:lvl w:ilvl="1" w:tplc="92B6FD36">
      <w:start w:val="6"/>
      <w:numFmt w:val="decimal"/>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062B41AA"/>
    <w:multiLevelType w:val="hybridMultilevel"/>
    <w:tmpl w:val="8FE6CD8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07B275A5"/>
    <w:multiLevelType w:val="hybridMultilevel"/>
    <w:tmpl w:val="2ECCC6B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07CB278B"/>
    <w:multiLevelType w:val="hybridMultilevel"/>
    <w:tmpl w:val="7918346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 w15:restartNumberingAfterBreak="0">
    <w:nsid w:val="08AB2EFE"/>
    <w:multiLevelType w:val="hybridMultilevel"/>
    <w:tmpl w:val="17044F3C"/>
    <w:lvl w:ilvl="0" w:tplc="04150017">
      <w:start w:val="1"/>
      <w:numFmt w:val="lowerLetter"/>
      <w:lvlText w:val="%1)"/>
      <w:lvlJc w:val="left"/>
      <w:pPr>
        <w:tabs>
          <w:tab w:val="num" w:pos="1080"/>
        </w:tabs>
        <w:ind w:left="108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0A27399E"/>
    <w:multiLevelType w:val="hybridMultilevel"/>
    <w:tmpl w:val="2E50100C"/>
    <w:lvl w:ilvl="0" w:tplc="04150017">
      <w:start w:val="1"/>
      <w:numFmt w:val="lowerLetter"/>
      <w:lvlText w:val="%1)"/>
      <w:lvlJc w:val="left"/>
      <w:pPr>
        <w:ind w:left="1071" w:hanging="360"/>
      </w:p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abstractNum w:abstractNumId="12" w15:restartNumberingAfterBreak="0">
    <w:nsid w:val="0A9064C5"/>
    <w:multiLevelType w:val="hybridMultilevel"/>
    <w:tmpl w:val="66F2C4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B3D4D80"/>
    <w:multiLevelType w:val="hybridMultilevel"/>
    <w:tmpl w:val="E362DED2"/>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4" w15:restartNumberingAfterBreak="0">
    <w:nsid w:val="112F5909"/>
    <w:multiLevelType w:val="hybridMultilevel"/>
    <w:tmpl w:val="FFDE8E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11563A6D"/>
    <w:multiLevelType w:val="hybridMultilevel"/>
    <w:tmpl w:val="5B58B228"/>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1321169A"/>
    <w:multiLevelType w:val="hybridMultilevel"/>
    <w:tmpl w:val="7DA23C22"/>
    <w:lvl w:ilvl="0" w:tplc="10CE12CC">
      <w:start w:val="1"/>
      <w:numFmt w:val="lowerLetter"/>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16D1780A"/>
    <w:multiLevelType w:val="hybridMultilevel"/>
    <w:tmpl w:val="F6CA4BA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17B23354"/>
    <w:multiLevelType w:val="hybridMultilevel"/>
    <w:tmpl w:val="018C9BBE"/>
    <w:lvl w:ilvl="0" w:tplc="220A5422">
      <w:start w:val="1"/>
      <w:numFmt w:val="bullet"/>
      <w:lvlText w:val=""/>
      <w:lvlJc w:val="left"/>
      <w:pPr>
        <w:tabs>
          <w:tab w:val="num" w:pos="2241"/>
        </w:tabs>
        <w:ind w:left="2241" w:hanging="360"/>
      </w:pPr>
      <w:rPr>
        <w:rFonts w:ascii="Symbol" w:hAnsi="Symbol" w:hint="default"/>
      </w:rPr>
    </w:lvl>
    <w:lvl w:ilvl="1" w:tplc="7DAE0C5A">
      <w:start w:val="1"/>
      <w:numFmt w:val="bullet"/>
      <w:lvlText w:val=""/>
      <w:lvlJc w:val="left"/>
      <w:pPr>
        <w:tabs>
          <w:tab w:val="num" w:pos="1440"/>
        </w:tabs>
        <w:ind w:left="1440" w:hanging="360"/>
      </w:pPr>
      <w:rPr>
        <w:rFonts w:ascii="Symbol" w:hAnsi="Symbol" w:hint="default"/>
      </w:rPr>
    </w:lvl>
    <w:lvl w:ilvl="2" w:tplc="737CD3DA">
      <w:start w:val="11"/>
      <w:numFmt w:val="decimal"/>
      <w:lvlText w:val="%3."/>
      <w:lvlJc w:val="left"/>
      <w:pPr>
        <w:tabs>
          <w:tab w:val="num" w:pos="2220"/>
        </w:tabs>
        <w:ind w:left="2220" w:hanging="420"/>
      </w:pPr>
      <w:rPr>
        <w:rFonts w:hint="default"/>
        <w:b/>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9AC1BEB"/>
    <w:multiLevelType w:val="hybridMultilevel"/>
    <w:tmpl w:val="A1ACC486"/>
    <w:lvl w:ilvl="0" w:tplc="0415000F">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0" w15:restartNumberingAfterBreak="0">
    <w:nsid w:val="1A335430"/>
    <w:multiLevelType w:val="hybridMultilevel"/>
    <w:tmpl w:val="D232641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1" w15:restartNumberingAfterBreak="0">
    <w:nsid w:val="1AD87DEE"/>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1BCB796D"/>
    <w:multiLevelType w:val="hybridMultilevel"/>
    <w:tmpl w:val="78C6A6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00A50C9"/>
    <w:multiLevelType w:val="hybridMultilevel"/>
    <w:tmpl w:val="E33E6C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2267D4"/>
    <w:multiLevelType w:val="hybridMultilevel"/>
    <w:tmpl w:val="D668E246"/>
    <w:lvl w:ilvl="0" w:tplc="FFFFFFFF">
      <w:start w:val="1"/>
      <w:numFmt w:val="lowerLetter"/>
      <w:lvlText w:val="%1)"/>
      <w:lvlJc w:val="left"/>
      <w:pPr>
        <w:tabs>
          <w:tab w:val="num" w:pos="1069"/>
        </w:tabs>
        <w:ind w:left="1069"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5" w15:restartNumberingAfterBreak="0">
    <w:nsid w:val="21EA4254"/>
    <w:multiLevelType w:val="hybridMultilevel"/>
    <w:tmpl w:val="108C3C40"/>
    <w:lvl w:ilvl="0" w:tplc="04150001">
      <w:start w:val="1"/>
      <w:numFmt w:val="bullet"/>
      <w:lvlText w:val=""/>
      <w:lvlJc w:val="left"/>
      <w:pPr>
        <w:ind w:left="928" w:hanging="360"/>
      </w:pPr>
      <w:rPr>
        <w:rFonts w:ascii="Symbol" w:hAnsi="Symbol" w:hint="default"/>
      </w:rPr>
    </w:lvl>
    <w:lvl w:ilvl="1" w:tplc="04150019">
      <w:start w:val="1"/>
      <w:numFmt w:val="lowerLetter"/>
      <w:lvlText w:val="%2."/>
      <w:lvlJc w:val="left"/>
      <w:pPr>
        <w:ind w:left="1648" w:hanging="360"/>
      </w:pPr>
    </w:lvl>
    <w:lvl w:ilvl="2" w:tplc="0415001B">
      <w:start w:val="1"/>
      <w:numFmt w:val="lowerRoman"/>
      <w:lvlText w:val="%3."/>
      <w:lvlJc w:val="right"/>
      <w:pPr>
        <w:ind w:left="2368" w:hanging="180"/>
      </w:pPr>
    </w:lvl>
    <w:lvl w:ilvl="3" w:tplc="0415000F">
      <w:start w:val="1"/>
      <w:numFmt w:val="decimal"/>
      <w:lvlText w:val="%4."/>
      <w:lvlJc w:val="left"/>
      <w:pPr>
        <w:ind w:left="3088" w:hanging="360"/>
      </w:pPr>
    </w:lvl>
    <w:lvl w:ilvl="4" w:tplc="04150019">
      <w:start w:val="1"/>
      <w:numFmt w:val="lowerLetter"/>
      <w:lvlText w:val="%5."/>
      <w:lvlJc w:val="left"/>
      <w:pPr>
        <w:ind w:left="3808" w:hanging="360"/>
      </w:pPr>
    </w:lvl>
    <w:lvl w:ilvl="5" w:tplc="0415001B">
      <w:start w:val="1"/>
      <w:numFmt w:val="lowerRoman"/>
      <w:lvlText w:val="%6."/>
      <w:lvlJc w:val="right"/>
      <w:pPr>
        <w:ind w:left="4528" w:hanging="180"/>
      </w:pPr>
    </w:lvl>
    <w:lvl w:ilvl="6" w:tplc="0415000F">
      <w:start w:val="1"/>
      <w:numFmt w:val="decimal"/>
      <w:lvlText w:val="%7."/>
      <w:lvlJc w:val="left"/>
      <w:pPr>
        <w:ind w:left="5248" w:hanging="360"/>
      </w:pPr>
    </w:lvl>
    <w:lvl w:ilvl="7" w:tplc="04150019">
      <w:start w:val="1"/>
      <w:numFmt w:val="lowerLetter"/>
      <w:lvlText w:val="%8."/>
      <w:lvlJc w:val="left"/>
      <w:pPr>
        <w:ind w:left="5968" w:hanging="360"/>
      </w:pPr>
    </w:lvl>
    <w:lvl w:ilvl="8" w:tplc="0415001B">
      <w:start w:val="1"/>
      <w:numFmt w:val="lowerRoman"/>
      <w:lvlText w:val="%9."/>
      <w:lvlJc w:val="right"/>
      <w:pPr>
        <w:ind w:left="6688" w:hanging="180"/>
      </w:pPr>
    </w:lvl>
  </w:abstractNum>
  <w:abstractNum w:abstractNumId="26" w15:restartNumberingAfterBreak="0">
    <w:nsid w:val="2B4816C7"/>
    <w:multiLevelType w:val="hybridMultilevel"/>
    <w:tmpl w:val="0CDCD7B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2DBE02D0"/>
    <w:multiLevelType w:val="hybridMultilevel"/>
    <w:tmpl w:val="22BE4806"/>
    <w:lvl w:ilvl="0" w:tplc="14D44916">
      <w:start w:val="1"/>
      <w:numFmt w:val="bullet"/>
      <w:lvlText w:val=""/>
      <w:lvlJc w:val="left"/>
      <w:pPr>
        <w:tabs>
          <w:tab w:val="num" w:pos="720"/>
        </w:tabs>
        <w:ind w:left="720" w:hanging="360"/>
      </w:pPr>
      <w:rPr>
        <w:rFonts w:ascii="Symbol" w:hAnsi="Symbol"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E5649B3"/>
    <w:multiLevelType w:val="hybridMultilevel"/>
    <w:tmpl w:val="5A0CDE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2EF108FB"/>
    <w:multiLevelType w:val="hybridMultilevel"/>
    <w:tmpl w:val="CED08D06"/>
    <w:lvl w:ilvl="0" w:tplc="04150011">
      <w:start w:val="1"/>
      <w:numFmt w:val="decimal"/>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0" w15:restartNumberingAfterBreak="0">
    <w:nsid w:val="31B523F0"/>
    <w:multiLevelType w:val="hybridMultilevel"/>
    <w:tmpl w:val="D5EC470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34D80BAF"/>
    <w:multiLevelType w:val="multilevel"/>
    <w:tmpl w:val="C770A424"/>
    <w:lvl w:ilvl="0">
      <w:start w:val="4"/>
      <w:numFmt w:val="decimal"/>
      <w:lvlText w:val="%1."/>
      <w:lvlJc w:val="left"/>
      <w:pPr>
        <w:ind w:left="360" w:hanging="360"/>
      </w:pPr>
      <w:rPr>
        <w:rFonts w:hint="default"/>
        <w:b/>
      </w:rPr>
    </w:lvl>
    <w:lvl w:ilvl="1">
      <w:start w:val="1"/>
      <w:numFmt w:val="decimal"/>
      <w:lvlText w:val="%1.%2."/>
      <w:lvlJc w:val="left"/>
      <w:pPr>
        <w:ind w:left="1425" w:hanging="432"/>
      </w:pPr>
      <w:rPr>
        <w:rFonts w:hint="default"/>
        <w:b/>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8D170AF"/>
    <w:multiLevelType w:val="hybridMultilevel"/>
    <w:tmpl w:val="986A9BD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39A77356"/>
    <w:multiLevelType w:val="hybridMultilevel"/>
    <w:tmpl w:val="0044A60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4" w15:restartNumberingAfterBreak="0">
    <w:nsid w:val="470E2771"/>
    <w:multiLevelType w:val="hybridMultilevel"/>
    <w:tmpl w:val="92D46CC8"/>
    <w:lvl w:ilvl="0" w:tplc="D0282DF0">
      <w:start w:val="1"/>
      <w:numFmt w:val="upperRoman"/>
      <w:lvlText w:val="%1."/>
      <w:lvlJc w:val="left"/>
      <w:pPr>
        <w:tabs>
          <w:tab w:val="num" w:pos="1648"/>
        </w:tabs>
        <w:ind w:left="1648" w:hanging="720"/>
      </w:pPr>
      <w:rPr>
        <w:rFonts w:hint="default"/>
        <w:b/>
      </w:rPr>
    </w:lvl>
    <w:lvl w:ilvl="1" w:tplc="04150019" w:tentative="1">
      <w:start w:val="1"/>
      <w:numFmt w:val="lowerLetter"/>
      <w:lvlText w:val="%2."/>
      <w:lvlJc w:val="left"/>
      <w:pPr>
        <w:tabs>
          <w:tab w:val="num" w:pos="2008"/>
        </w:tabs>
        <w:ind w:left="2008" w:hanging="360"/>
      </w:pPr>
    </w:lvl>
    <w:lvl w:ilvl="2" w:tplc="0415001B" w:tentative="1">
      <w:start w:val="1"/>
      <w:numFmt w:val="lowerRoman"/>
      <w:lvlText w:val="%3."/>
      <w:lvlJc w:val="right"/>
      <w:pPr>
        <w:tabs>
          <w:tab w:val="num" w:pos="2728"/>
        </w:tabs>
        <w:ind w:left="2728" w:hanging="180"/>
      </w:pPr>
    </w:lvl>
    <w:lvl w:ilvl="3" w:tplc="0415000F" w:tentative="1">
      <w:start w:val="1"/>
      <w:numFmt w:val="decimal"/>
      <w:lvlText w:val="%4."/>
      <w:lvlJc w:val="left"/>
      <w:pPr>
        <w:tabs>
          <w:tab w:val="num" w:pos="3448"/>
        </w:tabs>
        <w:ind w:left="3448" w:hanging="360"/>
      </w:pPr>
    </w:lvl>
    <w:lvl w:ilvl="4" w:tplc="04150019" w:tentative="1">
      <w:start w:val="1"/>
      <w:numFmt w:val="lowerLetter"/>
      <w:lvlText w:val="%5."/>
      <w:lvlJc w:val="left"/>
      <w:pPr>
        <w:tabs>
          <w:tab w:val="num" w:pos="4168"/>
        </w:tabs>
        <w:ind w:left="4168" w:hanging="360"/>
      </w:pPr>
    </w:lvl>
    <w:lvl w:ilvl="5" w:tplc="0415001B" w:tentative="1">
      <w:start w:val="1"/>
      <w:numFmt w:val="lowerRoman"/>
      <w:lvlText w:val="%6."/>
      <w:lvlJc w:val="right"/>
      <w:pPr>
        <w:tabs>
          <w:tab w:val="num" w:pos="4888"/>
        </w:tabs>
        <w:ind w:left="4888" w:hanging="180"/>
      </w:pPr>
    </w:lvl>
    <w:lvl w:ilvl="6" w:tplc="0415000F" w:tentative="1">
      <w:start w:val="1"/>
      <w:numFmt w:val="decimal"/>
      <w:lvlText w:val="%7."/>
      <w:lvlJc w:val="left"/>
      <w:pPr>
        <w:tabs>
          <w:tab w:val="num" w:pos="5608"/>
        </w:tabs>
        <w:ind w:left="5608" w:hanging="360"/>
      </w:pPr>
    </w:lvl>
    <w:lvl w:ilvl="7" w:tplc="04150019" w:tentative="1">
      <w:start w:val="1"/>
      <w:numFmt w:val="lowerLetter"/>
      <w:lvlText w:val="%8."/>
      <w:lvlJc w:val="left"/>
      <w:pPr>
        <w:tabs>
          <w:tab w:val="num" w:pos="6328"/>
        </w:tabs>
        <w:ind w:left="6328" w:hanging="360"/>
      </w:pPr>
    </w:lvl>
    <w:lvl w:ilvl="8" w:tplc="0415001B" w:tentative="1">
      <w:start w:val="1"/>
      <w:numFmt w:val="lowerRoman"/>
      <w:lvlText w:val="%9."/>
      <w:lvlJc w:val="right"/>
      <w:pPr>
        <w:tabs>
          <w:tab w:val="num" w:pos="7048"/>
        </w:tabs>
        <w:ind w:left="7048" w:hanging="180"/>
      </w:pPr>
    </w:lvl>
  </w:abstractNum>
  <w:abstractNum w:abstractNumId="35" w15:restartNumberingAfterBreak="0">
    <w:nsid w:val="4856483C"/>
    <w:multiLevelType w:val="hybridMultilevel"/>
    <w:tmpl w:val="B8FC3A8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A781EE6"/>
    <w:multiLevelType w:val="hybridMultilevel"/>
    <w:tmpl w:val="B5CE19C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4D62794D"/>
    <w:multiLevelType w:val="hybridMultilevel"/>
    <w:tmpl w:val="BACE1F04"/>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8" w15:restartNumberingAfterBreak="0">
    <w:nsid w:val="4F954629"/>
    <w:multiLevelType w:val="hybridMultilevel"/>
    <w:tmpl w:val="361ACF02"/>
    <w:lvl w:ilvl="0" w:tplc="F8A43248">
      <w:start w:val="1"/>
      <w:numFmt w:val="decimal"/>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F966E92"/>
    <w:multiLevelType w:val="hybridMultilevel"/>
    <w:tmpl w:val="65D4F8BC"/>
    <w:lvl w:ilvl="0" w:tplc="2D7406CE">
      <w:start w:val="2"/>
      <w:numFmt w:val="decimal"/>
      <w:lvlText w:val="%1."/>
      <w:lvlJc w:val="left"/>
      <w:pPr>
        <w:tabs>
          <w:tab w:val="num" w:pos="360"/>
        </w:tabs>
        <w:ind w:left="360" w:hanging="360"/>
      </w:pPr>
      <w:rPr>
        <w:rFonts w:hint="default"/>
        <w:b/>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F">
      <w:start w:val="1"/>
      <w:numFmt w:val="decimal"/>
      <w:lvlText w:val="%3."/>
      <w:lvlJc w:val="left"/>
      <w:pPr>
        <w:tabs>
          <w:tab w:val="num" w:pos="2340"/>
        </w:tabs>
        <w:ind w:left="2340" w:hanging="360"/>
      </w:pPr>
      <w:rPr>
        <w:rFonts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4FD324C4"/>
    <w:multiLevelType w:val="hybridMultilevel"/>
    <w:tmpl w:val="68AAB47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1" w15:restartNumberingAfterBreak="0">
    <w:nsid w:val="5324500A"/>
    <w:multiLevelType w:val="hybridMultilevel"/>
    <w:tmpl w:val="09542ECA"/>
    <w:lvl w:ilvl="0" w:tplc="6B88984C">
      <w:start w:val="1"/>
      <w:numFmt w:val="lowerLetter"/>
      <w:lvlText w:val="%1)"/>
      <w:lvlJc w:val="left"/>
      <w:pPr>
        <w:tabs>
          <w:tab w:val="num" w:pos="720"/>
        </w:tabs>
        <w:ind w:left="720" w:hanging="360"/>
      </w:pPr>
      <w:rPr>
        <w:rFonts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C76380A"/>
    <w:multiLevelType w:val="hybridMultilevel"/>
    <w:tmpl w:val="2D600E90"/>
    <w:lvl w:ilvl="0" w:tplc="A888DC6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6C9971C4"/>
    <w:multiLevelType w:val="singleLevel"/>
    <w:tmpl w:val="9658568A"/>
    <w:lvl w:ilvl="0">
      <w:start w:val="1"/>
      <w:numFmt w:val="decimal"/>
      <w:lvlText w:val="%1)"/>
      <w:lvlJc w:val="left"/>
      <w:pPr>
        <w:tabs>
          <w:tab w:val="num" w:pos="360"/>
        </w:tabs>
        <w:ind w:left="360" w:hanging="360"/>
      </w:pPr>
      <w:rPr>
        <w:color w:val="auto"/>
      </w:rPr>
    </w:lvl>
  </w:abstractNum>
  <w:abstractNum w:abstractNumId="44" w15:restartNumberingAfterBreak="0">
    <w:nsid w:val="6EE5050C"/>
    <w:multiLevelType w:val="hybridMultilevel"/>
    <w:tmpl w:val="78C6A6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0177502"/>
    <w:multiLevelType w:val="hybridMultilevel"/>
    <w:tmpl w:val="2DBA8D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719A7427"/>
    <w:multiLevelType w:val="hybridMultilevel"/>
    <w:tmpl w:val="8F60F7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4AB2008"/>
    <w:multiLevelType w:val="hybridMultilevel"/>
    <w:tmpl w:val="2092F208"/>
    <w:lvl w:ilvl="0" w:tplc="EF16AA62">
      <w:start w:val="1"/>
      <w:numFmt w:val="bullet"/>
      <w:lvlText w:val=""/>
      <w:lvlJc w:val="left"/>
      <w:pPr>
        <w:tabs>
          <w:tab w:val="num" w:pos="1080"/>
        </w:tabs>
        <w:ind w:left="1080" w:hanging="360"/>
      </w:pPr>
      <w:rPr>
        <w:rFonts w:ascii="Symbol" w:hAnsi="Symbol" w:hint="default"/>
      </w:rPr>
    </w:lvl>
    <w:lvl w:ilvl="1" w:tplc="1D940082">
      <w:start w:val="1"/>
      <w:numFmt w:val="decimal"/>
      <w:lvlText w:val="%2."/>
      <w:lvlJc w:val="left"/>
      <w:pPr>
        <w:tabs>
          <w:tab w:val="num" w:pos="1080"/>
        </w:tabs>
        <w:ind w:left="1080" w:hanging="360"/>
      </w:pPr>
    </w:lvl>
    <w:lvl w:ilvl="2" w:tplc="2AB0F9E8">
      <w:start w:val="1"/>
      <w:numFmt w:val="decimal"/>
      <w:lvlText w:val="%3)"/>
      <w:lvlJc w:val="left"/>
      <w:pPr>
        <w:tabs>
          <w:tab w:val="num" w:pos="2325"/>
        </w:tabs>
        <w:ind w:left="2325" w:hanging="705"/>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48" w15:restartNumberingAfterBreak="0">
    <w:nsid w:val="76B855AF"/>
    <w:multiLevelType w:val="hybridMultilevel"/>
    <w:tmpl w:val="C0A4ED2C"/>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9" w15:restartNumberingAfterBreak="0">
    <w:nsid w:val="76C82C9D"/>
    <w:multiLevelType w:val="hybridMultilevel"/>
    <w:tmpl w:val="5E100276"/>
    <w:lvl w:ilvl="0" w:tplc="A04CF4B2">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795B601E"/>
    <w:multiLevelType w:val="hybridMultilevel"/>
    <w:tmpl w:val="C0167C4C"/>
    <w:lvl w:ilvl="0" w:tplc="0415000F">
      <w:start w:val="1"/>
      <w:numFmt w:val="decimal"/>
      <w:lvlText w:val="%1."/>
      <w:lvlJc w:val="left"/>
      <w:pPr>
        <w:ind w:left="502" w:hanging="360"/>
      </w:pPr>
      <w:rPr>
        <w:rFonts w:hint="default"/>
      </w:rPr>
    </w:lvl>
    <w:lvl w:ilvl="1" w:tplc="30A47520">
      <w:start w:val="1"/>
      <w:numFmt w:val="lowerLetter"/>
      <w:lvlText w:val="%2)"/>
      <w:lvlJc w:val="left"/>
      <w:pPr>
        <w:ind w:left="1222" w:hanging="360"/>
      </w:pPr>
      <w:rPr>
        <w:rFonts w:hint="default"/>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51" w15:restartNumberingAfterBreak="0">
    <w:nsid w:val="7E124DC4"/>
    <w:multiLevelType w:val="hybridMultilevel"/>
    <w:tmpl w:val="1BF268AE"/>
    <w:lvl w:ilvl="0" w:tplc="04150017">
      <w:start w:val="1"/>
      <w:numFmt w:val="lowerLetter"/>
      <w:lvlText w:val="%1)"/>
      <w:lvlJc w:val="left"/>
      <w:pPr>
        <w:ind w:left="1071" w:hanging="360"/>
      </w:pPr>
    </w:lvl>
    <w:lvl w:ilvl="1" w:tplc="04150019" w:tentative="1">
      <w:start w:val="1"/>
      <w:numFmt w:val="lowerLetter"/>
      <w:lvlText w:val="%2."/>
      <w:lvlJc w:val="left"/>
      <w:pPr>
        <w:ind w:left="1791" w:hanging="360"/>
      </w:pPr>
    </w:lvl>
    <w:lvl w:ilvl="2" w:tplc="0415001B" w:tentative="1">
      <w:start w:val="1"/>
      <w:numFmt w:val="lowerRoman"/>
      <w:lvlText w:val="%3."/>
      <w:lvlJc w:val="right"/>
      <w:pPr>
        <w:ind w:left="2511" w:hanging="180"/>
      </w:pPr>
    </w:lvl>
    <w:lvl w:ilvl="3" w:tplc="0415000F" w:tentative="1">
      <w:start w:val="1"/>
      <w:numFmt w:val="decimal"/>
      <w:lvlText w:val="%4."/>
      <w:lvlJc w:val="left"/>
      <w:pPr>
        <w:ind w:left="3231" w:hanging="360"/>
      </w:pPr>
    </w:lvl>
    <w:lvl w:ilvl="4" w:tplc="04150019" w:tentative="1">
      <w:start w:val="1"/>
      <w:numFmt w:val="lowerLetter"/>
      <w:lvlText w:val="%5."/>
      <w:lvlJc w:val="left"/>
      <w:pPr>
        <w:ind w:left="3951" w:hanging="360"/>
      </w:pPr>
    </w:lvl>
    <w:lvl w:ilvl="5" w:tplc="0415001B" w:tentative="1">
      <w:start w:val="1"/>
      <w:numFmt w:val="lowerRoman"/>
      <w:lvlText w:val="%6."/>
      <w:lvlJc w:val="right"/>
      <w:pPr>
        <w:ind w:left="4671" w:hanging="180"/>
      </w:pPr>
    </w:lvl>
    <w:lvl w:ilvl="6" w:tplc="0415000F" w:tentative="1">
      <w:start w:val="1"/>
      <w:numFmt w:val="decimal"/>
      <w:lvlText w:val="%7."/>
      <w:lvlJc w:val="left"/>
      <w:pPr>
        <w:ind w:left="5391" w:hanging="360"/>
      </w:pPr>
    </w:lvl>
    <w:lvl w:ilvl="7" w:tplc="04150019" w:tentative="1">
      <w:start w:val="1"/>
      <w:numFmt w:val="lowerLetter"/>
      <w:lvlText w:val="%8."/>
      <w:lvlJc w:val="left"/>
      <w:pPr>
        <w:ind w:left="6111" w:hanging="360"/>
      </w:pPr>
    </w:lvl>
    <w:lvl w:ilvl="8" w:tplc="0415001B" w:tentative="1">
      <w:start w:val="1"/>
      <w:numFmt w:val="lowerRoman"/>
      <w:lvlText w:val="%9."/>
      <w:lvlJc w:val="right"/>
      <w:pPr>
        <w:ind w:left="6831" w:hanging="180"/>
      </w:pPr>
    </w:lvl>
  </w:abstractNum>
  <w:num w:numId="1" w16cid:durableId="993263974">
    <w:abstractNumId w:val="34"/>
  </w:num>
  <w:num w:numId="2" w16cid:durableId="964458280">
    <w:abstractNumId w:val="39"/>
  </w:num>
  <w:num w:numId="3" w16cid:durableId="1191142682">
    <w:abstractNumId w:val="6"/>
  </w:num>
  <w:num w:numId="4" w16cid:durableId="729495147">
    <w:abstractNumId w:val="7"/>
  </w:num>
  <w:num w:numId="5" w16cid:durableId="1010371024">
    <w:abstractNumId w:val="17"/>
  </w:num>
  <w:num w:numId="6" w16cid:durableId="1861964480">
    <w:abstractNumId w:val="1"/>
  </w:num>
  <w:num w:numId="7" w16cid:durableId="1181117896">
    <w:abstractNumId w:val="30"/>
  </w:num>
  <w:num w:numId="8" w16cid:durableId="1014726406">
    <w:abstractNumId w:val="37"/>
  </w:num>
  <w:num w:numId="9" w16cid:durableId="17388671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43160">
    <w:abstractNumId w:val="3"/>
  </w:num>
  <w:num w:numId="11" w16cid:durableId="1439788850">
    <w:abstractNumId w:val="4"/>
  </w:num>
  <w:num w:numId="12" w16cid:durableId="1548107212">
    <w:abstractNumId w:val="33"/>
  </w:num>
  <w:num w:numId="13" w16cid:durableId="1866871503">
    <w:abstractNumId w:val="42"/>
  </w:num>
  <w:num w:numId="14" w16cid:durableId="1044912710">
    <w:abstractNumId w:val="38"/>
  </w:num>
  <w:num w:numId="15" w16cid:durableId="16322422">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298013">
    <w:abstractNumId w:val="2"/>
  </w:num>
  <w:num w:numId="17" w16cid:durableId="1992639171">
    <w:abstractNumId w:val="13"/>
  </w:num>
  <w:num w:numId="18" w16cid:durableId="2075197441">
    <w:abstractNumId w:val="50"/>
  </w:num>
  <w:num w:numId="19" w16cid:durableId="1933276821">
    <w:abstractNumId w:val="32"/>
  </w:num>
  <w:num w:numId="20" w16cid:durableId="357195146">
    <w:abstractNumId w:val="14"/>
  </w:num>
  <w:num w:numId="21" w16cid:durableId="263542355">
    <w:abstractNumId w:val="49"/>
  </w:num>
  <w:num w:numId="22" w16cid:durableId="2057309450">
    <w:abstractNumId w:val="28"/>
  </w:num>
  <w:num w:numId="23" w16cid:durableId="554002822">
    <w:abstractNumId w:val="20"/>
  </w:num>
  <w:num w:numId="24" w16cid:durableId="816844827">
    <w:abstractNumId w:val="31"/>
  </w:num>
  <w:num w:numId="25" w16cid:durableId="1993487625">
    <w:abstractNumId w:val="19"/>
  </w:num>
  <w:num w:numId="26" w16cid:durableId="1337491155">
    <w:abstractNumId w:val="18"/>
  </w:num>
  <w:num w:numId="27" w16cid:durableId="135224193">
    <w:abstractNumId w:val="27"/>
  </w:num>
  <w:num w:numId="28" w16cid:durableId="2002272376">
    <w:abstractNumId w:val="44"/>
  </w:num>
  <w:num w:numId="29" w16cid:durableId="200627602">
    <w:abstractNumId w:val="21"/>
  </w:num>
  <w:num w:numId="30" w16cid:durableId="1661272543">
    <w:abstractNumId w:val="45"/>
  </w:num>
  <w:num w:numId="31" w16cid:durableId="1157259714">
    <w:abstractNumId w:val="36"/>
  </w:num>
  <w:num w:numId="32" w16cid:durableId="1113790593">
    <w:abstractNumId w:val="35"/>
  </w:num>
  <w:num w:numId="33" w16cid:durableId="1069765028">
    <w:abstractNumId w:val="22"/>
  </w:num>
  <w:num w:numId="34" w16cid:durableId="765805476">
    <w:abstractNumId w:val="5"/>
  </w:num>
  <w:num w:numId="35" w16cid:durableId="1208444708">
    <w:abstractNumId w:val="26"/>
  </w:num>
  <w:num w:numId="36" w16cid:durableId="1670133022">
    <w:abstractNumId w:val="24"/>
  </w:num>
  <w:num w:numId="37" w16cid:durableId="294215675">
    <w:abstractNumId w:val="43"/>
    <w:lvlOverride w:ilvl="0">
      <w:startOverride w:val="1"/>
    </w:lvlOverride>
  </w:num>
  <w:num w:numId="38" w16cid:durableId="987247612">
    <w:abstractNumId w:val="29"/>
    <w:lvlOverride w:ilvl="0">
      <w:startOverride w:val="1"/>
    </w:lvlOverride>
    <w:lvlOverride w:ilvl="1"/>
    <w:lvlOverride w:ilvl="2"/>
    <w:lvlOverride w:ilvl="3"/>
    <w:lvlOverride w:ilvl="4"/>
    <w:lvlOverride w:ilvl="5"/>
    <w:lvlOverride w:ilvl="6"/>
    <w:lvlOverride w:ilvl="7"/>
    <w:lvlOverride w:ilvl="8"/>
  </w:num>
  <w:num w:numId="39" w16cid:durableId="843672122">
    <w:abstractNumId w:val="41"/>
  </w:num>
  <w:num w:numId="40" w16cid:durableId="256252650">
    <w:abstractNumId w:val="9"/>
  </w:num>
  <w:num w:numId="41" w16cid:durableId="763305031">
    <w:abstractNumId w:val="10"/>
  </w:num>
  <w:num w:numId="42" w16cid:durableId="1046032425">
    <w:abstractNumId w:val="40"/>
  </w:num>
  <w:num w:numId="43" w16cid:durableId="1958222242">
    <w:abstractNumId w:val="15"/>
  </w:num>
  <w:num w:numId="44" w16cid:durableId="2044282357">
    <w:abstractNumId w:val="8"/>
  </w:num>
  <w:num w:numId="45" w16cid:durableId="49111787">
    <w:abstractNumId w:val="23"/>
  </w:num>
  <w:num w:numId="46" w16cid:durableId="1179664433">
    <w:abstractNumId w:val="48"/>
  </w:num>
  <w:num w:numId="47" w16cid:durableId="592052815">
    <w:abstractNumId w:val="46"/>
  </w:num>
  <w:num w:numId="48" w16cid:durableId="171072260">
    <w:abstractNumId w:val="12"/>
  </w:num>
  <w:num w:numId="49" w16cid:durableId="49547353">
    <w:abstractNumId w:val="0"/>
  </w:num>
  <w:num w:numId="50" w16cid:durableId="112136189">
    <w:abstractNumId w:val="25"/>
  </w:num>
  <w:num w:numId="51" w16cid:durableId="1110776587">
    <w:abstractNumId w:val="16"/>
  </w:num>
  <w:num w:numId="52" w16cid:durableId="109131228">
    <w:abstractNumId w:val="11"/>
  </w:num>
  <w:num w:numId="53" w16cid:durableId="1173951418">
    <w:abstractNumId w:val="51"/>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2FE7"/>
    <w:rsid w:val="00003B3D"/>
    <w:rsid w:val="000040E6"/>
    <w:rsid w:val="00006695"/>
    <w:rsid w:val="00017EFE"/>
    <w:rsid w:val="00031DDE"/>
    <w:rsid w:val="000363C7"/>
    <w:rsid w:val="0004715D"/>
    <w:rsid w:val="000544EB"/>
    <w:rsid w:val="000630A1"/>
    <w:rsid w:val="000647C0"/>
    <w:rsid w:val="00066184"/>
    <w:rsid w:val="00077473"/>
    <w:rsid w:val="000A223E"/>
    <w:rsid w:val="000A365C"/>
    <w:rsid w:val="000B7906"/>
    <w:rsid w:val="000C7A45"/>
    <w:rsid w:val="000D4F16"/>
    <w:rsid w:val="000D52BA"/>
    <w:rsid w:val="000D5CCC"/>
    <w:rsid w:val="000E02EF"/>
    <w:rsid w:val="000F2267"/>
    <w:rsid w:val="0010785E"/>
    <w:rsid w:val="00112E75"/>
    <w:rsid w:val="001146D0"/>
    <w:rsid w:val="001332B1"/>
    <w:rsid w:val="00133758"/>
    <w:rsid w:val="00134B46"/>
    <w:rsid w:val="00146C68"/>
    <w:rsid w:val="00147D69"/>
    <w:rsid w:val="00152F14"/>
    <w:rsid w:val="0017024D"/>
    <w:rsid w:val="00170BCC"/>
    <w:rsid w:val="0017454B"/>
    <w:rsid w:val="00196DB2"/>
    <w:rsid w:val="001A1877"/>
    <w:rsid w:val="001B39C1"/>
    <w:rsid w:val="001C249F"/>
    <w:rsid w:val="001C50C8"/>
    <w:rsid w:val="001C7056"/>
    <w:rsid w:val="001C7272"/>
    <w:rsid w:val="001D50EB"/>
    <w:rsid w:val="001E33A2"/>
    <w:rsid w:val="001E662D"/>
    <w:rsid w:val="001F33E9"/>
    <w:rsid w:val="002042E1"/>
    <w:rsid w:val="0020431D"/>
    <w:rsid w:val="00213943"/>
    <w:rsid w:val="00226B13"/>
    <w:rsid w:val="00232F05"/>
    <w:rsid w:val="00253E22"/>
    <w:rsid w:val="002540D1"/>
    <w:rsid w:val="00280461"/>
    <w:rsid w:val="00287CCB"/>
    <w:rsid w:val="002A22DA"/>
    <w:rsid w:val="002B056F"/>
    <w:rsid w:val="002B5375"/>
    <w:rsid w:val="002C223B"/>
    <w:rsid w:val="002C6E03"/>
    <w:rsid w:val="002E7FF6"/>
    <w:rsid w:val="002F0234"/>
    <w:rsid w:val="00305116"/>
    <w:rsid w:val="00307B43"/>
    <w:rsid w:val="00310B95"/>
    <w:rsid w:val="0032321E"/>
    <w:rsid w:val="00324386"/>
    <w:rsid w:val="00326141"/>
    <w:rsid w:val="00355A08"/>
    <w:rsid w:val="00355C7F"/>
    <w:rsid w:val="003568A9"/>
    <w:rsid w:val="00362A76"/>
    <w:rsid w:val="00371251"/>
    <w:rsid w:val="0037160E"/>
    <w:rsid w:val="00391662"/>
    <w:rsid w:val="00392E48"/>
    <w:rsid w:val="003947B1"/>
    <w:rsid w:val="003951DE"/>
    <w:rsid w:val="003A2094"/>
    <w:rsid w:val="003A3506"/>
    <w:rsid w:val="003C3B32"/>
    <w:rsid w:val="003C5C43"/>
    <w:rsid w:val="003D4286"/>
    <w:rsid w:val="003F03E4"/>
    <w:rsid w:val="003F5716"/>
    <w:rsid w:val="00404D31"/>
    <w:rsid w:val="00417EE5"/>
    <w:rsid w:val="00424BE5"/>
    <w:rsid w:val="00432083"/>
    <w:rsid w:val="004330CC"/>
    <w:rsid w:val="00446979"/>
    <w:rsid w:val="004507E6"/>
    <w:rsid w:val="0046239A"/>
    <w:rsid w:val="00466D10"/>
    <w:rsid w:val="00475D36"/>
    <w:rsid w:val="00480AE9"/>
    <w:rsid w:val="00481E51"/>
    <w:rsid w:val="00482102"/>
    <w:rsid w:val="004A0625"/>
    <w:rsid w:val="004A2A69"/>
    <w:rsid w:val="004B631C"/>
    <w:rsid w:val="004B743E"/>
    <w:rsid w:val="004C1F7D"/>
    <w:rsid w:val="004C343C"/>
    <w:rsid w:val="004E78F1"/>
    <w:rsid w:val="004F3D0E"/>
    <w:rsid w:val="004F5D2B"/>
    <w:rsid w:val="00541347"/>
    <w:rsid w:val="0055068E"/>
    <w:rsid w:val="0056489E"/>
    <w:rsid w:val="00573816"/>
    <w:rsid w:val="005764C4"/>
    <w:rsid w:val="00586C38"/>
    <w:rsid w:val="005A4982"/>
    <w:rsid w:val="005A6014"/>
    <w:rsid w:val="005B7BF3"/>
    <w:rsid w:val="005C294C"/>
    <w:rsid w:val="005C61E2"/>
    <w:rsid w:val="005D6CDA"/>
    <w:rsid w:val="0060146F"/>
    <w:rsid w:val="00613020"/>
    <w:rsid w:val="00617077"/>
    <w:rsid w:val="00617829"/>
    <w:rsid w:val="00624C08"/>
    <w:rsid w:val="006409F8"/>
    <w:rsid w:val="00640F8C"/>
    <w:rsid w:val="0065262E"/>
    <w:rsid w:val="006538A5"/>
    <w:rsid w:val="00660723"/>
    <w:rsid w:val="006710A7"/>
    <w:rsid w:val="00686F64"/>
    <w:rsid w:val="00697631"/>
    <w:rsid w:val="006A2548"/>
    <w:rsid w:val="006B187E"/>
    <w:rsid w:val="006C6C84"/>
    <w:rsid w:val="006D368B"/>
    <w:rsid w:val="006D4054"/>
    <w:rsid w:val="006E1533"/>
    <w:rsid w:val="007024E6"/>
    <w:rsid w:val="00713CFE"/>
    <w:rsid w:val="007147E0"/>
    <w:rsid w:val="00715824"/>
    <w:rsid w:val="00722AD1"/>
    <w:rsid w:val="00730DB7"/>
    <w:rsid w:val="007333AD"/>
    <w:rsid w:val="00736633"/>
    <w:rsid w:val="0074211A"/>
    <w:rsid w:val="007445B5"/>
    <w:rsid w:val="00745370"/>
    <w:rsid w:val="007472B7"/>
    <w:rsid w:val="0076337A"/>
    <w:rsid w:val="00771FFB"/>
    <w:rsid w:val="00781E83"/>
    <w:rsid w:val="00782450"/>
    <w:rsid w:val="00784BA9"/>
    <w:rsid w:val="00785066"/>
    <w:rsid w:val="00786DA3"/>
    <w:rsid w:val="007A1955"/>
    <w:rsid w:val="007A56D6"/>
    <w:rsid w:val="007B4453"/>
    <w:rsid w:val="007B572E"/>
    <w:rsid w:val="007B6723"/>
    <w:rsid w:val="007D57F0"/>
    <w:rsid w:val="007E0E6A"/>
    <w:rsid w:val="00821720"/>
    <w:rsid w:val="00856AEC"/>
    <w:rsid w:val="00856D35"/>
    <w:rsid w:val="00857978"/>
    <w:rsid w:val="00861061"/>
    <w:rsid w:val="00862016"/>
    <w:rsid w:val="008645C3"/>
    <w:rsid w:val="00886533"/>
    <w:rsid w:val="00891E39"/>
    <w:rsid w:val="00896AB3"/>
    <w:rsid w:val="008A0875"/>
    <w:rsid w:val="008A14D8"/>
    <w:rsid w:val="008A1FD4"/>
    <w:rsid w:val="008C4958"/>
    <w:rsid w:val="008C5465"/>
    <w:rsid w:val="008D1CAA"/>
    <w:rsid w:val="008E2AD0"/>
    <w:rsid w:val="008E537D"/>
    <w:rsid w:val="008F3795"/>
    <w:rsid w:val="008F4F04"/>
    <w:rsid w:val="00905826"/>
    <w:rsid w:val="00934AB4"/>
    <w:rsid w:val="009351E7"/>
    <w:rsid w:val="0093730A"/>
    <w:rsid w:val="00957161"/>
    <w:rsid w:val="009706CC"/>
    <w:rsid w:val="00976047"/>
    <w:rsid w:val="009932A6"/>
    <w:rsid w:val="009A59C1"/>
    <w:rsid w:val="009C1F8E"/>
    <w:rsid w:val="009C6C3D"/>
    <w:rsid w:val="009E575D"/>
    <w:rsid w:val="009F0EA5"/>
    <w:rsid w:val="009F491F"/>
    <w:rsid w:val="00A049C4"/>
    <w:rsid w:val="00A0610E"/>
    <w:rsid w:val="00A156B4"/>
    <w:rsid w:val="00A17BA3"/>
    <w:rsid w:val="00A22B35"/>
    <w:rsid w:val="00A24B19"/>
    <w:rsid w:val="00A50BE0"/>
    <w:rsid w:val="00A65F66"/>
    <w:rsid w:val="00A73684"/>
    <w:rsid w:val="00A80C1C"/>
    <w:rsid w:val="00A85130"/>
    <w:rsid w:val="00A95DD5"/>
    <w:rsid w:val="00AA43E0"/>
    <w:rsid w:val="00AA4B23"/>
    <w:rsid w:val="00AB1834"/>
    <w:rsid w:val="00AB1E34"/>
    <w:rsid w:val="00AD1BDC"/>
    <w:rsid w:val="00AE0D29"/>
    <w:rsid w:val="00AF5561"/>
    <w:rsid w:val="00B04EAE"/>
    <w:rsid w:val="00B07103"/>
    <w:rsid w:val="00B100AA"/>
    <w:rsid w:val="00B1163B"/>
    <w:rsid w:val="00B364EA"/>
    <w:rsid w:val="00B4478C"/>
    <w:rsid w:val="00B664E4"/>
    <w:rsid w:val="00B91469"/>
    <w:rsid w:val="00BA23E2"/>
    <w:rsid w:val="00BB2FE7"/>
    <w:rsid w:val="00BC665F"/>
    <w:rsid w:val="00BD6348"/>
    <w:rsid w:val="00BE1F8C"/>
    <w:rsid w:val="00BE50DF"/>
    <w:rsid w:val="00C05A8D"/>
    <w:rsid w:val="00C070D0"/>
    <w:rsid w:val="00C22F92"/>
    <w:rsid w:val="00C34FFD"/>
    <w:rsid w:val="00C452EB"/>
    <w:rsid w:val="00C47040"/>
    <w:rsid w:val="00C477E1"/>
    <w:rsid w:val="00C63E75"/>
    <w:rsid w:val="00C850E5"/>
    <w:rsid w:val="00C93B61"/>
    <w:rsid w:val="00CA5F2D"/>
    <w:rsid w:val="00CB4249"/>
    <w:rsid w:val="00CB43E2"/>
    <w:rsid w:val="00CC3FAD"/>
    <w:rsid w:val="00CC7A98"/>
    <w:rsid w:val="00CD2006"/>
    <w:rsid w:val="00CD49DA"/>
    <w:rsid w:val="00CF30DF"/>
    <w:rsid w:val="00CF48FB"/>
    <w:rsid w:val="00CF6A9D"/>
    <w:rsid w:val="00D03FD5"/>
    <w:rsid w:val="00D06C63"/>
    <w:rsid w:val="00D07A80"/>
    <w:rsid w:val="00D10821"/>
    <w:rsid w:val="00D15FB5"/>
    <w:rsid w:val="00D162C7"/>
    <w:rsid w:val="00D22159"/>
    <w:rsid w:val="00D31E9C"/>
    <w:rsid w:val="00D600C6"/>
    <w:rsid w:val="00D62814"/>
    <w:rsid w:val="00D765BC"/>
    <w:rsid w:val="00D85F72"/>
    <w:rsid w:val="00DA416D"/>
    <w:rsid w:val="00DA575B"/>
    <w:rsid w:val="00DA6E17"/>
    <w:rsid w:val="00DA7701"/>
    <w:rsid w:val="00DD1DED"/>
    <w:rsid w:val="00DD5D5D"/>
    <w:rsid w:val="00DE4D88"/>
    <w:rsid w:val="00DF158D"/>
    <w:rsid w:val="00DF580C"/>
    <w:rsid w:val="00DF67EC"/>
    <w:rsid w:val="00E034F4"/>
    <w:rsid w:val="00E12163"/>
    <w:rsid w:val="00E17D4F"/>
    <w:rsid w:val="00E20A84"/>
    <w:rsid w:val="00E354A4"/>
    <w:rsid w:val="00E63008"/>
    <w:rsid w:val="00E67E9F"/>
    <w:rsid w:val="00E86FD6"/>
    <w:rsid w:val="00E95075"/>
    <w:rsid w:val="00EA14FB"/>
    <w:rsid w:val="00EB6031"/>
    <w:rsid w:val="00EB7AED"/>
    <w:rsid w:val="00EC1D38"/>
    <w:rsid w:val="00EC4DF2"/>
    <w:rsid w:val="00EE6AD0"/>
    <w:rsid w:val="00EF0CA6"/>
    <w:rsid w:val="00EF6100"/>
    <w:rsid w:val="00F0272C"/>
    <w:rsid w:val="00F25D0A"/>
    <w:rsid w:val="00F303B1"/>
    <w:rsid w:val="00F376E7"/>
    <w:rsid w:val="00F43462"/>
    <w:rsid w:val="00F761C4"/>
    <w:rsid w:val="00F82CA9"/>
    <w:rsid w:val="00F92582"/>
    <w:rsid w:val="00FA204D"/>
    <w:rsid w:val="00FA7E67"/>
    <w:rsid w:val="00FB4D09"/>
    <w:rsid w:val="00FB7344"/>
    <w:rsid w:val="00FD0DA0"/>
    <w:rsid w:val="00FD105C"/>
    <w:rsid w:val="00FE06B8"/>
    <w:rsid w:val="00FE1F8C"/>
    <w:rsid w:val="00FE5BA8"/>
    <w:rsid w:val="00FE6B4A"/>
  </w:rsids>
  <m:mathPr>
    <m:mathFont m:val="Cambria Math"/>
    <m:brkBin m:val="before"/>
    <m:brkBinSub m:val="--"/>
    <m:smallFrac m:val="0"/>
    <m:dispDef/>
    <m:lMargin m:val="0"/>
    <m:rMargin m:val="0"/>
    <m:defJc m:val="centerGroup"/>
    <m:wrapIndent m:val="1440"/>
    <m:intLim m:val="subSup"/>
    <m:naryLim m:val="undOvr"/>
  </m:mathPr>
  <w:themeFontLang w:val="pl-PL" w:eastAsia=""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05C95339"/>
  <w15:docId w15:val="{A73C3CE8-DF23-4C85-82D8-C5EED95F7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pl-P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C7272"/>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podstawowyZnak">
    <w:name w:val="Tekst podstawowy Znak"/>
    <w:basedOn w:val="Domylnaczcionkaakapitu"/>
    <w:link w:val="Tekstpodstawowy"/>
    <w:qFormat/>
    <w:rsid w:val="00AA4A3D"/>
    <w:rPr>
      <w:rFonts w:ascii="Times New Roman" w:eastAsia="Times New Roman" w:hAnsi="Times New Roman" w:cs="Times New Roman"/>
      <w:sz w:val="24"/>
      <w:szCs w:val="20"/>
      <w:lang w:eastAsia="pl-PL"/>
    </w:rPr>
  </w:style>
  <w:style w:type="character" w:customStyle="1" w:styleId="tekstdokbold">
    <w:name w:val="tekst dok. bold"/>
    <w:qFormat/>
    <w:rsid w:val="00AA4A3D"/>
    <w:rPr>
      <w:b/>
      <w:bCs w:val="0"/>
    </w:rPr>
  </w:style>
  <w:style w:type="character" w:customStyle="1" w:styleId="TekstpodstawowywcityZnak">
    <w:name w:val="Tekst podstawowy wcięty Znak"/>
    <w:basedOn w:val="Domylnaczcionkaakapitu"/>
    <w:link w:val="Tekstpodstawowywcity"/>
    <w:semiHidden/>
    <w:qFormat/>
    <w:rsid w:val="00AA4A3D"/>
    <w:rPr>
      <w:rFonts w:ascii="Times New Roman" w:eastAsia="Times New Roman" w:hAnsi="Times New Roman" w:cs="Times New Roman"/>
      <w:sz w:val="32"/>
      <w:szCs w:val="20"/>
      <w:lang w:eastAsia="pl-PL"/>
    </w:rPr>
  </w:style>
  <w:style w:type="character" w:customStyle="1" w:styleId="Tekstpodstawowy3Znak">
    <w:name w:val="Tekst podstawowy 3 Znak"/>
    <w:basedOn w:val="Domylnaczcionkaakapitu"/>
    <w:link w:val="Tekstpodstawowy3"/>
    <w:qFormat/>
    <w:rsid w:val="00AA4A3D"/>
    <w:rPr>
      <w:rFonts w:ascii="Times New Roman" w:eastAsia="Times New Roman" w:hAnsi="Times New Roman" w:cs="Times New Roman"/>
      <w:i/>
      <w:iCs/>
      <w:sz w:val="24"/>
      <w:szCs w:val="24"/>
      <w:lang w:eastAsia="pl-PL"/>
    </w:rPr>
  </w:style>
  <w:style w:type="character" w:customStyle="1" w:styleId="StopkaZnak">
    <w:name w:val="Stopka Znak"/>
    <w:basedOn w:val="Domylnaczcionkaakapitu"/>
    <w:link w:val="Stopka"/>
    <w:uiPriority w:val="99"/>
    <w:qFormat/>
    <w:rsid w:val="00AA4A3D"/>
    <w:rPr>
      <w:rFonts w:ascii="Times New Roman" w:eastAsia="Times New Roman" w:hAnsi="Times New Roman" w:cs="Times New Roman"/>
      <w:sz w:val="24"/>
      <w:szCs w:val="24"/>
    </w:rPr>
  </w:style>
  <w:style w:type="character" w:styleId="Numerstrony">
    <w:name w:val="page number"/>
    <w:basedOn w:val="Domylnaczcionkaakapitu"/>
    <w:semiHidden/>
    <w:qFormat/>
    <w:rsid w:val="00AA4A3D"/>
  </w:style>
  <w:style w:type="character" w:customStyle="1" w:styleId="TabelaZnak">
    <w:name w:val="Tabela Znak"/>
    <w:basedOn w:val="Domylnaczcionkaakapitu"/>
    <w:link w:val="Tabela"/>
    <w:qFormat/>
    <w:locked/>
    <w:rsid w:val="00AA4A3D"/>
    <w:rPr>
      <w:rFonts w:ascii="Arial" w:hAnsi="Arial"/>
      <w:bCs/>
      <w:sz w:val="24"/>
      <w:szCs w:val="24"/>
    </w:rPr>
  </w:style>
  <w:style w:type="character" w:customStyle="1" w:styleId="TekstdymkaZnak">
    <w:name w:val="Tekst dymka Znak"/>
    <w:basedOn w:val="Domylnaczcionkaakapitu"/>
    <w:link w:val="Tekstdymka"/>
    <w:uiPriority w:val="99"/>
    <w:semiHidden/>
    <w:qFormat/>
    <w:rsid w:val="00630536"/>
    <w:rPr>
      <w:rFonts w:ascii="Segoe UI" w:eastAsia="Times New Roman" w:hAnsi="Segoe UI" w:cs="Segoe UI"/>
      <w:sz w:val="18"/>
      <w:szCs w:val="18"/>
      <w:lang w:eastAsia="pl-PL"/>
    </w:rPr>
  </w:style>
  <w:style w:type="character" w:customStyle="1" w:styleId="TekstprzypisukocowegoZnak">
    <w:name w:val="Tekst przypisu końcowego Znak"/>
    <w:basedOn w:val="Domylnaczcionkaakapitu"/>
    <w:link w:val="Tekstprzypisukocowego"/>
    <w:uiPriority w:val="99"/>
    <w:semiHidden/>
    <w:qFormat/>
    <w:rsid w:val="005A7FAC"/>
    <w:rPr>
      <w:rFonts w:ascii="Times New Roman" w:eastAsia="Times New Roman" w:hAnsi="Times New Roman" w:cs="Times New Roman"/>
      <w:sz w:val="20"/>
      <w:szCs w:val="20"/>
      <w:lang w:eastAsia="pl-PL"/>
    </w:rPr>
  </w:style>
  <w:style w:type="character" w:customStyle="1" w:styleId="Zakotwiczenieprzypisukocowego">
    <w:name w:val="Zakotwiczenie przypisu końcowego"/>
    <w:rPr>
      <w:vertAlign w:val="superscript"/>
    </w:rPr>
  </w:style>
  <w:style w:type="character" w:customStyle="1" w:styleId="EndnoteCharacters">
    <w:name w:val="Endnote Characters"/>
    <w:basedOn w:val="Domylnaczcionkaakapitu"/>
    <w:uiPriority w:val="99"/>
    <w:semiHidden/>
    <w:unhideWhenUsed/>
    <w:qFormat/>
    <w:rsid w:val="005A7FAC"/>
    <w:rPr>
      <w:vertAlign w:val="superscript"/>
    </w:rPr>
  </w:style>
  <w:style w:type="character" w:styleId="Odwoaniedokomentarza">
    <w:name w:val="annotation reference"/>
    <w:basedOn w:val="Domylnaczcionkaakapitu"/>
    <w:uiPriority w:val="99"/>
    <w:semiHidden/>
    <w:unhideWhenUsed/>
    <w:qFormat/>
    <w:rsid w:val="0084381D"/>
    <w:rPr>
      <w:sz w:val="16"/>
      <w:szCs w:val="16"/>
    </w:rPr>
  </w:style>
  <w:style w:type="character" w:customStyle="1" w:styleId="TekstkomentarzaZnak">
    <w:name w:val="Tekst komentarza Znak"/>
    <w:basedOn w:val="Domylnaczcionkaakapitu"/>
    <w:link w:val="Tekstkomentarza"/>
    <w:uiPriority w:val="99"/>
    <w:semiHidden/>
    <w:qFormat/>
    <w:rsid w:val="0084381D"/>
    <w:rPr>
      <w:rFonts w:ascii="Times New Roman" w:eastAsia="Times New Roman" w:hAnsi="Times New Roman" w:cs="Times New Roman"/>
      <w:sz w:val="20"/>
      <w:szCs w:val="20"/>
      <w:lang w:eastAsia="pl-PL"/>
    </w:rPr>
  </w:style>
  <w:style w:type="character" w:customStyle="1" w:styleId="TematkomentarzaZnak">
    <w:name w:val="Temat komentarza Znak"/>
    <w:basedOn w:val="TekstkomentarzaZnak"/>
    <w:link w:val="Tematkomentarza"/>
    <w:uiPriority w:val="99"/>
    <w:semiHidden/>
    <w:qFormat/>
    <w:rsid w:val="0084381D"/>
    <w:rPr>
      <w:rFonts w:ascii="Times New Roman" w:eastAsia="Times New Roman" w:hAnsi="Times New Roman" w:cs="Times New Roman"/>
      <w:b/>
      <w:bCs/>
      <w:sz w:val="20"/>
      <w:szCs w:val="20"/>
      <w:lang w:eastAsia="pl-PL"/>
    </w:rPr>
  </w:style>
  <w:style w:type="character" w:customStyle="1" w:styleId="czeinternetowe">
    <w:name w:val="Łącze internetowe"/>
    <w:basedOn w:val="Domylnaczcionkaakapitu"/>
    <w:uiPriority w:val="99"/>
    <w:unhideWhenUsed/>
    <w:rsid w:val="00E77235"/>
    <w:rPr>
      <w:color w:val="0000FF" w:themeColor="hyperlink"/>
      <w:u w:val="single"/>
    </w:rPr>
  </w:style>
  <w:style w:type="character" w:customStyle="1" w:styleId="NagwekZnak">
    <w:name w:val="Nagłówek Znak"/>
    <w:basedOn w:val="Domylnaczcionkaakapitu"/>
    <w:link w:val="Nagwek"/>
    <w:uiPriority w:val="99"/>
    <w:qFormat/>
    <w:rsid w:val="006903D4"/>
    <w:rPr>
      <w:rFonts w:ascii="Times New Roman" w:eastAsia="Times New Roman" w:hAnsi="Times New Roman" w:cs="Times New Roman"/>
      <w:sz w:val="24"/>
      <w:szCs w:val="24"/>
      <w:lang w:eastAsia="pl-PL"/>
    </w:rPr>
  </w:style>
  <w:style w:type="character" w:customStyle="1" w:styleId="notranslate">
    <w:name w:val="notranslate"/>
    <w:basedOn w:val="Domylnaczcionkaakapitu"/>
    <w:qFormat/>
    <w:rsid w:val="006F0ABF"/>
  </w:style>
  <w:style w:type="paragraph" w:styleId="Nagwek">
    <w:name w:val="header"/>
    <w:basedOn w:val="Normalny"/>
    <w:next w:val="Tekstpodstawowy"/>
    <w:link w:val="NagwekZnak"/>
    <w:uiPriority w:val="99"/>
    <w:unhideWhenUsed/>
    <w:rsid w:val="006903D4"/>
    <w:pPr>
      <w:tabs>
        <w:tab w:val="center" w:pos="4536"/>
        <w:tab w:val="right" w:pos="9072"/>
      </w:tabs>
    </w:pPr>
  </w:style>
  <w:style w:type="paragraph" w:styleId="Tekstpodstawowy">
    <w:name w:val="Body Text"/>
    <w:basedOn w:val="Normalny"/>
    <w:link w:val="TekstpodstawowyZnak"/>
    <w:rsid w:val="00AA4A3D"/>
    <w:rPr>
      <w:szCs w:val="20"/>
    </w:rPr>
  </w:style>
  <w:style w:type="paragraph" w:styleId="Lista">
    <w:name w:val="List"/>
    <w:basedOn w:val="Tekstpodstawowy"/>
    <w:rPr>
      <w:rFonts w:cs="Arial Unicode MS"/>
    </w:rPr>
  </w:style>
  <w:style w:type="paragraph" w:styleId="Legenda">
    <w:name w:val="caption"/>
    <w:basedOn w:val="Normalny"/>
    <w:qFormat/>
    <w:pPr>
      <w:suppressLineNumbers/>
      <w:spacing w:before="120" w:after="120"/>
    </w:pPr>
    <w:rPr>
      <w:rFonts w:cs="Arial Unicode MS"/>
      <w:i/>
      <w:iCs/>
    </w:rPr>
  </w:style>
  <w:style w:type="paragraph" w:customStyle="1" w:styleId="Indeks">
    <w:name w:val="Indeks"/>
    <w:basedOn w:val="Normalny"/>
    <w:qFormat/>
    <w:pPr>
      <w:suppressLineNumbers/>
    </w:pPr>
    <w:rPr>
      <w:rFonts w:cs="Arial Unicode MS"/>
    </w:rPr>
  </w:style>
  <w:style w:type="paragraph" w:styleId="Tekstpodstawowywcity">
    <w:name w:val="Body Text Indent"/>
    <w:basedOn w:val="Normalny"/>
    <w:link w:val="TekstpodstawowywcityZnak"/>
    <w:semiHidden/>
    <w:rsid w:val="00AA4A3D"/>
    <w:pPr>
      <w:ind w:left="1416"/>
    </w:pPr>
    <w:rPr>
      <w:sz w:val="32"/>
      <w:szCs w:val="20"/>
    </w:rPr>
  </w:style>
  <w:style w:type="paragraph" w:styleId="Tekstpodstawowy3">
    <w:name w:val="Body Text 3"/>
    <w:basedOn w:val="Normalny"/>
    <w:link w:val="Tekstpodstawowy3Znak"/>
    <w:qFormat/>
    <w:rsid w:val="00AA4A3D"/>
    <w:pPr>
      <w:spacing w:before="120"/>
      <w:jc w:val="both"/>
    </w:pPr>
    <w:rPr>
      <w:i/>
      <w:iCs/>
    </w:rPr>
  </w:style>
  <w:style w:type="paragraph" w:customStyle="1" w:styleId="Gwkaistopka">
    <w:name w:val="Główka i stopka"/>
    <w:basedOn w:val="Normalny"/>
    <w:qFormat/>
  </w:style>
  <w:style w:type="paragraph" w:styleId="Stopka">
    <w:name w:val="footer"/>
    <w:basedOn w:val="Normalny"/>
    <w:link w:val="StopkaZnak"/>
    <w:uiPriority w:val="99"/>
    <w:rsid w:val="00AA4A3D"/>
    <w:pPr>
      <w:tabs>
        <w:tab w:val="center" w:pos="4536"/>
        <w:tab w:val="right" w:pos="9072"/>
      </w:tabs>
    </w:pPr>
    <w:rPr>
      <w:lang w:eastAsia="en-US"/>
    </w:rPr>
  </w:style>
  <w:style w:type="paragraph" w:styleId="Listapunktowana">
    <w:name w:val="List Bullet"/>
    <w:basedOn w:val="Normalny"/>
    <w:autoRedefine/>
    <w:semiHidden/>
    <w:qFormat/>
    <w:rsid w:val="00AA4A3D"/>
    <w:pPr>
      <w:spacing w:before="120"/>
      <w:ind w:left="709"/>
      <w:jc w:val="both"/>
    </w:pPr>
    <w:rPr>
      <w:szCs w:val="20"/>
    </w:rPr>
  </w:style>
  <w:style w:type="paragraph" w:styleId="Akapitzlist">
    <w:name w:val="List Paragraph"/>
    <w:aliases w:val="BulletC,Numerowanie,Wyliczanie,Obiekt,Akapit z listą31,Bullets,normalny tekst,List Paragraph,Kolorowa lista — akcent 11,List Paragraph1,Akapit z numeracją,L1,Akapit z listą5,punktowane_snoroa,Akapit z listą BS,Normal,Normalny2"/>
    <w:basedOn w:val="Normalny"/>
    <w:link w:val="AkapitzlistZnak"/>
    <w:uiPriority w:val="34"/>
    <w:qFormat/>
    <w:rsid w:val="00AA4A3D"/>
    <w:pPr>
      <w:spacing w:after="200" w:line="276" w:lineRule="auto"/>
      <w:ind w:left="720"/>
    </w:pPr>
    <w:rPr>
      <w:rFonts w:ascii="Calibri" w:eastAsia="Calibri" w:hAnsi="Calibri"/>
      <w:sz w:val="22"/>
      <w:szCs w:val="22"/>
    </w:rPr>
  </w:style>
  <w:style w:type="paragraph" w:customStyle="1" w:styleId="Default">
    <w:name w:val="Default"/>
    <w:qFormat/>
    <w:rsid w:val="00AA4A3D"/>
    <w:pPr>
      <w:widowControl w:val="0"/>
    </w:pPr>
    <w:rPr>
      <w:rFonts w:ascii="Times New Roman" w:eastAsia="Times New Roman" w:hAnsi="Times New Roman" w:cs="Times New Roman"/>
      <w:color w:val="000000"/>
      <w:sz w:val="24"/>
      <w:szCs w:val="24"/>
      <w:lang w:eastAsia="pl-PL"/>
    </w:rPr>
  </w:style>
  <w:style w:type="paragraph" w:customStyle="1" w:styleId="Tabela">
    <w:name w:val="Tabela"/>
    <w:basedOn w:val="Normalny"/>
    <w:link w:val="TabelaZnak"/>
    <w:qFormat/>
    <w:rsid w:val="00AA4A3D"/>
    <w:pPr>
      <w:spacing w:before="60" w:after="60"/>
      <w:jc w:val="center"/>
    </w:pPr>
    <w:rPr>
      <w:rFonts w:ascii="Arial" w:eastAsiaTheme="minorHAnsi" w:hAnsi="Arial" w:cstheme="minorBidi"/>
      <w:bCs/>
      <w:lang w:eastAsia="en-US"/>
    </w:rPr>
  </w:style>
  <w:style w:type="paragraph" w:styleId="Tekstdymka">
    <w:name w:val="Balloon Text"/>
    <w:basedOn w:val="Normalny"/>
    <w:link w:val="TekstdymkaZnak"/>
    <w:uiPriority w:val="99"/>
    <w:semiHidden/>
    <w:unhideWhenUsed/>
    <w:qFormat/>
    <w:rsid w:val="00630536"/>
    <w:rPr>
      <w:rFonts w:ascii="Segoe UI" w:hAnsi="Segoe UI" w:cs="Segoe UI"/>
      <w:sz w:val="18"/>
      <w:szCs w:val="18"/>
    </w:rPr>
  </w:style>
  <w:style w:type="paragraph" w:styleId="Tekstprzypisukocowego">
    <w:name w:val="endnote text"/>
    <w:basedOn w:val="Normalny"/>
    <w:link w:val="TekstprzypisukocowegoZnak"/>
    <w:uiPriority w:val="99"/>
    <w:semiHidden/>
    <w:unhideWhenUsed/>
    <w:rsid w:val="005A7FAC"/>
    <w:rPr>
      <w:sz w:val="20"/>
      <w:szCs w:val="20"/>
    </w:rPr>
  </w:style>
  <w:style w:type="paragraph" w:styleId="Tekstkomentarza">
    <w:name w:val="annotation text"/>
    <w:basedOn w:val="Normalny"/>
    <w:link w:val="TekstkomentarzaZnak"/>
    <w:uiPriority w:val="99"/>
    <w:semiHidden/>
    <w:unhideWhenUsed/>
    <w:qFormat/>
    <w:rsid w:val="0084381D"/>
    <w:rPr>
      <w:sz w:val="20"/>
      <w:szCs w:val="20"/>
    </w:rPr>
  </w:style>
  <w:style w:type="paragraph" w:styleId="Tematkomentarza">
    <w:name w:val="annotation subject"/>
    <w:basedOn w:val="Tekstkomentarza"/>
    <w:next w:val="Tekstkomentarza"/>
    <w:link w:val="TematkomentarzaZnak"/>
    <w:uiPriority w:val="99"/>
    <w:semiHidden/>
    <w:unhideWhenUsed/>
    <w:qFormat/>
    <w:rsid w:val="0084381D"/>
    <w:rPr>
      <w:b/>
      <w:bCs/>
    </w:rPr>
  </w:style>
  <w:style w:type="paragraph" w:customStyle="1" w:styleId="Zawartoramki">
    <w:name w:val="Zawartość ramki"/>
    <w:basedOn w:val="Normalny"/>
    <w:qFormat/>
  </w:style>
  <w:style w:type="table" w:styleId="Tabela-Siatka">
    <w:name w:val="Table Grid"/>
    <w:basedOn w:val="Standardowy"/>
    <w:uiPriority w:val="39"/>
    <w:rsid w:val="00016743"/>
    <w:rPr>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link w:val="TytuZnak"/>
    <w:qFormat/>
    <w:rsid w:val="000A365C"/>
    <w:pPr>
      <w:jc w:val="center"/>
    </w:pPr>
    <w:rPr>
      <w:sz w:val="28"/>
      <w:szCs w:val="28"/>
    </w:rPr>
  </w:style>
  <w:style w:type="character" w:customStyle="1" w:styleId="TytuZnak">
    <w:name w:val="Tytuł Znak"/>
    <w:basedOn w:val="Domylnaczcionkaakapitu"/>
    <w:link w:val="Tytu"/>
    <w:rsid w:val="000A365C"/>
    <w:rPr>
      <w:rFonts w:ascii="Times New Roman" w:eastAsia="Times New Roman" w:hAnsi="Times New Roman" w:cs="Times New Roman"/>
      <w:sz w:val="28"/>
      <w:szCs w:val="28"/>
      <w:lang w:eastAsia="pl-PL"/>
    </w:rPr>
  </w:style>
  <w:style w:type="paragraph" w:styleId="Tekstpodstawowywcity2">
    <w:name w:val="Body Text Indent 2"/>
    <w:basedOn w:val="Normalny"/>
    <w:link w:val="Tekstpodstawowywcity2Znak"/>
    <w:uiPriority w:val="99"/>
    <w:semiHidden/>
    <w:unhideWhenUsed/>
    <w:rsid w:val="000A365C"/>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0A365C"/>
    <w:rPr>
      <w:rFonts w:ascii="Times New Roman" w:eastAsia="Times New Roman" w:hAnsi="Times New Roman" w:cs="Times New Roman"/>
      <w:sz w:val="24"/>
      <w:szCs w:val="24"/>
      <w:lang w:eastAsia="pl-PL"/>
    </w:rPr>
  </w:style>
  <w:style w:type="character" w:customStyle="1" w:styleId="FontStyle89">
    <w:name w:val="Font Style89"/>
    <w:basedOn w:val="Domylnaczcionkaakapitu"/>
    <w:uiPriority w:val="99"/>
    <w:rsid w:val="000A365C"/>
    <w:rPr>
      <w:rFonts w:ascii="Verdana" w:hAnsi="Verdana" w:hint="default"/>
    </w:rPr>
  </w:style>
  <w:style w:type="paragraph" w:customStyle="1" w:styleId="Style41">
    <w:name w:val="Style41"/>
    <w:basedOn w:val="Normalny"/>
    <w:uiPriority w:val="99"/>
    <w:rsid w:val="000A365C"/>
    <w:pPr>
      <w:autoSpaceDE w:val="0"/>
      <w:autoSpaceDN w:val="0"/>
      <w:spacing w:line="245" w:lineRule="exact"/>
      <w:ind w:hanging="682"/>
      <w:jc w:val="both"/>
    </w:pPr>
    <w:rPr>
      <w:rFonts w:ascii="Verdana" w:eastAsiaTheme="minorHAnsi" w:hAnsi="Verdana"/>
    </w:rPr>
  </w:style>
  <w:style w:type="paragraph" w:customStyle="1" w:styleId="Style58">
    <w:name w:val="Style58"/>
    <w:basedOn w:val="Normalny"/>
    <w:uiPriority w:val="99"/>
    <w:rsid w:val="000A365C"/>
    <w:pPr>
      <w:autoSpaceDE w:val="0"/>
      <w:autoSpaceDN w:val="0"/>
    </w:pPr>
    <w:rPr>
      <w:rFonts w:ascii="Verdana" w:eastAsiaTheme="minorHAnsi" w:hAnsi="Verdana"/>
    </w:rPr>
  </w:style>
  <w:style w:type="character" w:customStyle="1" w:styleId="AkapitzlistZnak">
    <w:name w:val="Akapit z listą Znak"/>
    <w:aliases w:val="BulletC Znak,Numerowanie Znak,Wyliczanie Znak,Obiekt Znak,Akapit z listą31 Znak,Bullets Znak,normalny tekst Znak,List Paragraph Znak,Kolorowa lista — akcent 11 Znak,List Paragraph1 Znak,Akapit z numeracją Znak,L1 Znak,Normal Znak"/>
    <w:basedOn w:val="Domylnaczcionkaakapitu"/>
    <w:link w:val="Akapitzlist"/>
    <w:uiPriority w:val="34"/>
    <w:rsid w:val="003951DE"/>
    <w:rPr>
      <w:rFonts w:ascii="Calibri" w:eastAsia="Calibri" w:hAnsi="Calibri" w:cs="Times New Roman"/>
      <w:sz w:val="22"/>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3252252">
      <w:bodyDiv w:val="1"/>
      <w:marLeft w:val="0"/>
      <w:marRight w:val="0"/>
      <w:marTop w:val="0"/>
      <w:marBottom w:val="0"/>
      <w:divBdr>
        <w:top w:val="none" w:sz="0" w:space="0" w:color="auto"/>
        <w:left w:val="none" w:sz="0" w:space="0" w:color="auto"/>
        <w:bottom w:val="none" w:sz="0" w:space="0" w:color="auto"/>
        <w:right w:val="none" w:sz="0" w:space="0" w:color="auto"/>
      </w:divBdr>
    </w:div>
    <w:div w:id="564150450">
      <w:bodyDiv w:val="1"/>
      <w:marLeft w:val="0"/>
      <w:marRight w:val="0"/>
      <w:marTop w:val="0"/>
      <w:marBottom w:val="0"/>
      <w:divBdr>
        <w:top w:val="none" w:sz="0" w:space="0" w:color="auto"/>
        <w:left w:val="none" w:sz="0" w:space="0" w:color="auto"/>
        <w:bottom w:val="none" w:sz="0" w:space="0" w:color="auto"/>
        <w:right w:val="none" w:sz="0" w:space="0" w:color="auto"/>
      </w:divBdr>
    </w:div>
    <w:div w:id="1088235845">
      <w:bodyDiv w:val="1"/>
      <w:marLeft w:val="0"/>
      <w:marRight w:val="0"/>
      <w:marTop w:val="0"/>
      <w:marBottom w:val="0"/>
      <w:divBdr>
        <w:top w:val="none" w:sz="0" w:space="0" w:color="auto"/>
        <w:left w:val="none" w:sz="0" w:space="0" w:color="auto"/>
        <w:bottom w:val="none" w:sz="0" w:space="0" w:color="auto"/>
        <w:right w:val="none" w:sz="0" w:space="0" w:color="auto"/>
      </w:divBdr>
    </w:div>
    <w:div w:id="1694265153">
      <w:bodyDiv w:val="1"/>
      <w:marLeft w:val="0"/>
      <w:marRight w:val="0"/>
      <w:marTop w:val="0"/>
      <w:marBottom w:val="0"/>
      <w:divBdr>
        <w:top w:val="none" w:sz="0" w:space="0" w:color="auto"/>
        <w:left w:val="none" w:sz="0" w:space="0" w:color="auto"/>
        <w:bottom w:val="none" w:sz="0" w:space="0" w:color="auto"/>
        <w:right w:val="none" w:sz="0" w:space="0" w:color="auto"/>
      </w:divBdr>
    </w:div>
    <w:div w:id="2010331458">
      <w:bodyDiv w:val="1"/>
      <w:marLeft w:val="0"/>
      <w:marRight w:val="0"/>
      <w:marTop w:val="0"/>
      <w:marBottom w:val="0"/>
      <w:divBdr>
        <w:top w:val="none" w:sz="0" w:space="0" w:color="auto"/>
        <w:left w:val="none" w:sz="0" w:space="0" w:color="auto"/>
        <w:bottom w:val="none" w:sz="0" w:space="0" w:color="auto"/>
        <w:right w:val="none" w:sz="0" w:space="0" w:color="auto"/>
      </w:divBdr>
    </w:div>
    <w:div w:id="2075854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8AFFE-4AA0-414E-9506-92462A6FB1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1645</TotalTime>
  <Pages>13</Pages>
  <Words>4965</Words>
  <Characters>29791</Characters>
  <Application>Microsoft Office Word</Application>
  <DocSecurity>0</DocSecurity>
  <Lines>248</Lines>
  <Paragraphs>69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mpoltorak</dc:creator>
  <cp:lastModifiedBy>Radziewicz Tomasz</cp:lastModifiedBy>
  <cp:revision>130</cp:revision>
  <cp:lastPrinted>2022-05-12T08:10:00Z</cp:lastPrinted>
  <dcterms:created xsi:type="dcterms:W3CDTF">2021-10-26T07:48:00Z</dcterms:created>
  <dcterms:modified xsi:type="dcterms:W3CDTF">2026-01-22T12:52:00Z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